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A1539" w14:textId="653E20DA" w:rsidR="00B66CE4" w:rsidRDefault="00224B86">
      <w:pPr>
        <w:spacing w:after="140"/>
        <w:jc w:val="center"/>
      </w:pPr>
      <w:r>
        <w:rPr>
          <w:noProof/>
        </w:rPr>
        <w:drawing>
          <wp:inline distT="0" distB="0" distL="0" distR="0" wp14:anchorId="1B7F4628" wp14:editId="0704FF2D">
            <wp:extent cx="3235126" cy="2106202"/>
            <wp:effectExtent l="0" t="0" r="3810" b="2540"/>
            <wp:docPr id="860146431" name="Picture 2"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46431" name="Picture 2" descr="A close-up of logos&#10;&#10;AI-generated content may be incorrect."/>
                    <pic:cNvPicPr/>
                  </pic:nvPicPr>
                  <pic:blipFill>
                    <a:blip r:embed="rId8"/>
                    <a:stretch>
                      <a:fillRect/>
                    </a:stretch>
                  </pic:blipFill>
                  <pic:spPr>
                    <a:xfrm>
                      <a:off x="0" y="0"/>
                      <a:ext cx="3259965" cy="2122373"/>
                    </a:xfrm>
                    <a:prstGeom prst="rect">
                      <a:avLst/>
                    </a:prstGeom>
                  </pic:spPr>
                </pic:pic>
              </a:graphicData>
            </a:graphic>
          </wp:inline>
        </w:drawing>
      </w:r>
    </w:p>
    <w:p w14:paraId="37FCFC1B" w14:textId="77777777" w:rsidR="00B66CE4" w:rsidRDefault="00000000">
      <w:pPr>
        <w:spacing w:after="60"/>
        <w:jc w:val="center"/>
      </w:pPr>
      <w:r>
        <w:rPr>
          <w:b/>
          <w:caps/>
          <w:color w:val="B5122B"/>
          <w:sz w:val="18"/>
        </w:rPr>
        <w:t>PLAYER DEVELOPMENT PATHWAY</w:t>
      </w:r>
    </w:p>
    <w:p w14:paraId="7F606DD3" w14:textId="77777777" w:rsidR="00B66CE4" w:rsidRPr="00224B86" w:rsidRDefault="00000000">
      <w:pPr>
        <w:spacing w:after="60"/>
        <w:jc w:val="center"/>
        <w:rPr>
          <w:b/>
        </w:rPr>
      </w:pPr>
      <w:r w:rsidRPr="00224B86">
        <w:rPr>
          <w:b/>
          <w:caps/>
          <w:color w:val="24272B"/>
          <w:sz w:val="53"/>
        </w:rPr>
        <w:t>U13 PROGRAM GUIDE</w:t>
      </w:r>
    </w:p>
    <w:p w14:paraId="31622593" w14:textId="77777777" w:rsidR="00B66CE4" w:rsidRDefault="00000000">
      <w:pPr>
        <w:spacing w:after="260"/>
        <w:jc w:val="center"/>
      </w:pPr>
      <w:r>
        <w:rPr>
          <w:b/>
          <w:color w:val="B5122B"/>
          <w:sz w:val="23"/>
        </w:rPr>
        <w:t>2026-</w:t>
      </w:r>
      <w:proofErr w:type="gramStart"/>
      <w:r>
        <w:rPr>
          <w:b/>
          <w:color w:val="B5122B"/>
          <w:sz w:val="23"/>
        </w:rPr>
        <w:t>2027  •</w:t>
      </w:r>
      <w:proofErr w:type="gramEnd"/>
      <w:r>
        <w:rPr>
          <w:b/>
          <w:color w:val="B5122B"/>
          <w:sz w:val="23"/>
        </w:rPr>
        <w:t xml:space="preserve">  BOYS &amp; </w:t>
      </w:r>
      <w:proofErr w:type="gramStart"/>
      <w:r>
        <w:rPr>
          <w:b/>
          <w:color w:val="B5122B"/>
          <w:sz w:val="23"/>
        </w:rPr>
        <w:t>GIRLS  •</w:t>
      </w:r>
      <w:proofErr w:type="gramEnd"/>
      <w:r>
        <w:rPr>
          <w:b/>
          <w:color w:val="B5122B"/>
          <w:sz w:val="23"/>
        </w:rPr>
        <w:t xml:space="preserve">  2013 BORN</w:t>
      </w:r>
    </w:p>
    <w:p w14:paraId="1D483DDD" w14:textId="77777777" w:rsidR="00B66CE4" w:rsidRDefault="00000000">
      <w:pPr>
        <w:spacing w:after="180"/>
        <w:ind w:left="360" w:right="360"/>
        <w:jc w:val="center"/>
      </w:pPr>
      <w:r>
        <w:rPr>
          <w:color w:val="24272B"/>
          <w:sz w:val="22"/>
        </w:rPr>
        <w:t>A clear parent guide to Hamilton United's U13 Full-Time OPDL, OPDL Hybrid and District pathways - including fees, training expectations, competition, registration and frequently asked questions.</w:t>
      </w:r>
    </w:p>
    <w:tbl>
      <w:tblPr>
        <w:tblW w:w="10368" w:type="dxa"/>
        <w:tblInd w:w="120" w:type="dxa"/>
        <w:tblLayout w:type="fixed"/>
        <w:tblLook w:val="04A0" w:firstRow="1" w:lastRow="0" w:firstColumn="1" w:lastColumn="0" w:noHBand="0" w:noVBand="1"/>
      </w:tblPr>
      <w:tblGrid>
        <w:gridCol w:w="10368"/>
      </w:tblGrid>
      <w:tr w:rsidR="00B66CE4" w14:paraId="1FC6634C" w14:textId="77777777">
        <w:trPr>
          <w:tblHeader/>
        </w:trPr>
        <w:tc>
          <w:tcPr>
            <w:tcW w:w="10368" w:type="dxa"/>
            <w:tcBorders>
              <w:top w:val="single" w:sz="8" w:space="0" w:color="F3D43A"/>
              <w:left w:val="single" w:sz="18" w:space="0" w:color="F3D43A"/>
              <w:bottom w:val="single" w:sz="8" w:space="0" w:color="F3D43A"/>
              <w:right w:val="single" w:sz="8" w:space="0" w:color="F3D43A"/>
            </w:tcBorders>
            <w:shd w:val="clear" w:color="auto" w:fill="FFF7CF"/>
            <w:tcMar>
              <w:top w:w="130" w:type="dxa"/>
              <w:left w:w="190" w:type="dxa"/>
              <w:bottom w:w="130" w:type="dxa"/>
              <w:right w:w="190" w:type="dxa"/>
            </w:tcMar>
          </w:tcPr>
          <w:p w14:paraId="777A095E" w14:textId="77777777" w:rsidR="00B66CE4" w:rsidRDefault="00000000">
            <w:pPr>
              <w:spacing w:after="0" w:line="269" w:lineRule="auto"/>
            </w:pPr>
            <w:r>
              <w:rPr>
                <w:b/>
                <w:caps/>
                <w:color w:val="861224"/>
                <w:sz w:val="19"/>
              </w:rPr>
              <w:t xml:space="preserve">OUR DEVELOPMENT PHILOSOPHY  </w:t>
            </w:r>
            <w:r>
              <w:rPr>
                <w:color w:val="24272B"/>
                <w:sz w:val="19"/>
              </w:rPr>
              <w:t>We do not select players based only on where they are today; we create environments that help them become who they can be tomorrow.</w:t>
            </w:r>
          </w:p>
        </w:tc>
      </w:tr>
    </w:tbl>
    <w:p w14:paraId="18DC0FBC" w14:textId="77777777" w:rsidR="00B66CE4" w:rsidRDefault="00B66CE4">
      <w:pPr>
        <w:spacing w:after="40"/>
      </w:pPr>
    </w:p>
    <w:p w14:paraId="4D5470D2" w14:textId="77777777" w:rsidR="00B66CE4" w:rsidRDefault="00000000">
      <w:pPr>
        <w:spacing w:before="80" w:after="140"/>
        <w:jc w:val="center"/>
      </w:pPr>
      <w:r>
        <w:rPr>
          <w:b/>
          <w:color w:val="24272B"/>
          <w:sz w:val="25"/>
        </w:rPr>
        <w:t>THREE PATHWAYS. ONE DEVELOPMENT PHILOSOPHY.</w:t>
      </w:r>
    </w:p>
    <w:tbl>
      <w:tblPr>
        <w:tblW w:w="10464" w:type="dxa"/>
        <w:tblInd w:w="120" w:type="dxa"/>
        <w:tblLayout w:type="fixed"/>
        <w:tblLook w:val="04A0" w:firstRow="1" w:lastRow="0" w:firstColumn="1" w:lastColumn="0" w:noHBand="0" w:noVBand="1"/>
      </w:tblPr>
      <w:tblGrid>
        <w:gridCol w:w="3488"/>
        <w:gridCol w:w="3488"/>
        <w:gridCol w:w="3488"/>
      </w:tblGrid>
      <w:tr w:rsidR="00B66CE4" w14:paraId="5D2AE750" w14:textId="77777777" w:rsidTr="00224B86">
        <w:trPr>
          <w:trHeight w:val="559"/>
          <w:tblHeader/>
        </w:trPr>
        <w:tc>
          <w:tcPr>
            <w:tcW w:w="3488" w:type="dxa"/>
            <w:tcBorders>
              <w:top w:val="single" w:sz="10" w:space="0" w:color="F3D43A"/>
              <w:left w:val="single" w:sz="4" w:space="0" w:color="FFFFFF"/>
              <w:bottom w:val="single" w:sz="4" w:space="0" w:color="FFFFFF"/>
              <w:right w:val="single" w:sz="4" w:space="0" w:color="FFFFFF"/>
            </w:tcBorders>
            <w:shd w:val="clear" w:color="auto" w:fill="B5122B"/>
            <w:tcMar>
              <w:top w:w="90" w:type="dxa"/>
              <w:left w:w="95" w:type="dxa"/>
              <w:bottom w:w="90" w:type="dxa"/>
              <w:right w:w="95" w:type="dxa"/>
            </w:tcMar>
            <w:vAlign w:val="center"/>
          </w:tcPr>
          <w:p w14:paraId="3B78F3BE" w14:textId="77777777" w:rsidR="00B66CE4" w:rsidRDefault="00000000">
            <w:pPr>
              <w:spacing w:after="0" w:line="250" w:lineRule="auto"/>
              <w:jc w:val="center"/>
            </w:pPr>
            <w:r>
              <w:rPr>
                <w:b/>
                <w:color w:val="FFFFFF"/>
              </w:rPr>
              <w:t>FULL-TIME OPDL</w:t>
            </w:r>
          </w:p>
        </w:tc>
        <w:tc>
          <w:tcPr>
            <w:tcW w:w="3488" w:type="dxa"/>
            <w:tcBorders>
              <w:top w:val="single" w:sz="10" w:space="0" w:color="F3D43A"/>
              <w:left w:val="single" w:sz="4" w:space="0" w:color="FFFFFF"/>
              <w:bottom w:val="single" w:sz="4" w:space="0" w:color="FFFFFF"/>
              <w:right w:val="single" w:sz="4" w:space="0" w:color="FFFFFF"/>
            </w:tcBorders>
            <w:shd w:val="clear" w:color="auto" w:fill="B5122B"/>
            <w:tcMar>
              <w:top w:w="90" w:type="dxa"/>
              <w:left w:w="95" w:type="dxa"/>
              <w:bottom w:w="90" w:type="dxa"/>
              <w:right w:w="95" w:type="dxa"/>
            </w:tcMar>
            <w:vAlign w:val="center"/>
          </w:tcPr>
          <w:p w14:paraId="2A2B967E" w14:textId="77777777" w:rsidR="00B66CE4" w:rsidRDefault="00000000">
            <w:pPr>
              <w:spacing w:after="0" w:line="250" w:lineRule="auto"/>
              <w:jc w:val="center"/>
            </w:pPr>
            <w:r>
              <w:rPr>
                <w:b/>
                <w:color w:val="FFFFFF"/>
              </w:rPr>
              <w:t>OPDL HYBRID</w:t>
            </w:r>
          </w:p>
        </w:tc>
        <w:tc>
          <w:tcPr>
            <w:tcW w:w="3488" w:type="dxa"/>
            <w:tcBorders>
              <w:top w:val="single" w:sz="10" w:space="0" w:color="F3D43A"/>
              <w:left w:val="single" w:sz="4" w:space="0" w:color="FFFFFF"/>
              <w:bottom w:val="single" w:sz="4" w:space="0" w:color="FFFFFF"/>
              <w:right w:val="single" w:sz="4" w:space="0" w:color="FFFFFF"/>
            </w:tcBorders>
            <w:shd w:val="clear" w:color="auto" w:fill="B5122B"/>
            <w:tcMar>
              <w:top w:w="90" w:type="dxa"/>
              <w:left w:w="95" w:type="dxa"/>
              <w:bottom w:w="90" w:type="dxa"/>
              <w:right w:w="95" w:type="dxa"/>
            </w:tcMar>
            <w:vAlign w:val="center"/>
          </w:tcPr>
          <w:p w14:paraId="65392AC6" w14:textId="77777777" w:rsidR="00B66CE4" w:rsidRDefault="00000000">
            <w:pPr>
              <w:spacing w:after="0" w:line="250" w:lineRule="auto"/>
              <w:jc w:val="center"/>
            </w:pPr>
            <w:r>
              <w:rPr>
                <w:b/>
                <w:color w:val="FFFFFF"/>
              </w:rPr>
              <w:t>DISTRICT</w:t>
            </w:r>
          </w:p>
        </w:tc>
      </w:tr>
      <w:tr w:rsidR="00B66CE4" w14:paraId="2043D7E1" w14:textId="77777777" w:rsidTr="00224B86">
        <w:trPr>
          <w:trHeight w:val="956"/>
        </w:trPr>
        <w:tc>
          <w:tcPr>
            <w:tcW w:w="3488" w:type="dxa"/>
            <w:tcBorders>
              <w:top w:val="single" w:sz="6" w:space="0" w:color="FFFFFF"/>
              <w:left w:val="single" w:sz="4" w:space="0" w:color="FFFFFF"/>
              <w:bottom w:val="single" w:sz="4" w:space="0" w:color="FFFFFF"/>
              <w:right w:val="single" w:sz="4" w:space="0" w:color="FFFFFF"/>
            </w:tcBorders>
            <w:shd w:val="clear" w:color="auto" w:fill="24272B"/>
            <w:tcMar>
              <w:top w:w="90" w:type="dxa"/>
              <w:left w:w="95" w:type="dxa"/>
              <w:bottom w:w="90" w:type="dxa"/>
              <w:right w:w="95" w:type="dxa"/>
            </w:tcMar>
            <w:vAlign w:val="center"/>
          </w:tcPr>
          <w:p w14:paraId="51F8CBCB" w14:textId="77777777" w:rsidR="00B66CE4" w:rsidRDefault="00000000">
            <w:pPr>
              <w:spacing w:after="0" w:line="250" w:lineRule="auto"/>
              <w:jc w:val="center"/>
            </w:pPr>
            <w:r>
              <w:rPr>
                <w:b/>
                <w:color w:val="FFFFFF"/>
                <w:sz w:val="32"/>
              </w:rPr>
              <w:t>$4,500</w:t>
            </w:r>
          </w:p>
        </w:tc>
        <w:tc>
          <w:tcPr>
            <w:tcW w:w="3488" w:type="dxa"/>
            <w:tcBorders>
              <w:top w:val="single" w:sz="6" w:space="0" w:color="FFFFFF"/>
              <w:left w:val="single" w:sz="4" w:space="0" w:color="FFFFFF"/>
              <w:bottom w:val="single" w:sz="4" w:space="0" w:color="FFFFFF"/>
              <w:right w:val="single" w:sz="4" w:space="0" w:color="FFFFFF"/>
            </w:tcBorders>
            <w:shd w:val="clear" w:color="auto" w:fill="24272B"/>
            <w:tcMar>
              <w:top w:w="90" w:type="dxa"/>
              <w:left w:w="95" w:type="dxa"/>
              <w:bottom w:w="90" w:type="dxa"/>
              <w:right w:w="95" w:type="dxa"/>
            </w:tcMar>
            <w:vAlign w:val="center"/>
          </w:tcPr>
          <w:p w14:paraId="50AEFB85" w14:textId="77777777" w:rsidR="00B66CE4" w:rsidRDefault="00000000">
            <w:pPr>
              <w:spacing w:after="0" w:line="250" w:lineRule="auto"/>
              <w:jc w:val="center"/>
            </w:pPr>
            <w:r>
              <w:rPr>
                <w:b/>
                <w:color w:val="FFFFFF"/>
                <w:sz w:val="32"/>
              </w:rPr>
              <w:t>$3,700</w:t>
            </w:r>
          </w:p>
        </w:tc>
        <w:tc>
          <w:tcPr>
            <w:tcW w:w="3488" w:type="dxa"/>
            <w:tcBorders>
              <w:top w:val="single" w:sz="6" w:space="0" w:color="FFFFFF"/>
              <w:left w:val="single" w:sz="4" w:space="0" w:color="FFFFFF"/>
              <w:bottom w:val="single" w:sz="4" w:space="0" w:color="FFFFFF"/>
              <w:right w:val="single" w:sz="4" w:space="0" w:color="FFFFFF"/>
            </w:tcBorders>
            <w:shd w:val="clear" w:color="auto" w:fill="24272B"/>
            <w:tcMar>
              <w:top w:w="90" w:type="dxa"/>
              <w:left w:w="95" w:type="dxa"/>
              <w:bottom w:w="90" w:type="dxa"/>
              <w:right w:w="95" w:type="dxa"/>
            </w:tcMar>
            <w:vAlign w:val="center"/>
          </w:tcPr>
          <w:p w14:paraId="63F3EFD0" w14:textId="77777777" w:rsidR="00B66CE4" w:rsidRDefault="00000000">
            <w:pPr>
              <w:spacing w:after="0" w:line="250" w:lineRule="auto"/>
              <w:jc w:val="center"/>
            </w:pPr>
            <w:r>
              <w:rPr>
                <w:b/>
                <w:color w:val="FFFFFF"/>
                <w:sz w:val="32"/>
              </w:rPr>
              <w:t>$2,650</w:t>
            </w:r>
          </w:p>
        </w:tc>
      </w:tr>
      <w:tr w:rsidR="00B66CE4" w14:paraId="7DC38834" w14:textId="77777777" w:rsidTr="00224B86">
        <w:trPr>
          <w:trHeight w:val="1195"/>
        </w:trPr>
        <w:tc>
          <w:tcPr>
            <w:tcW w:w="3488" w:type="dxa"/>
            <w:tcBorders>
              <w:top w:val="single" w:sz="6" w:space="0" w:color="FFFFFF"/>
              <w:left w:val="single" w:sz="4" w:space="0" w:color="FFFFFF"/>
              <w:bottom w:val="single" w:sz="8" w:space="0" w:color="F3D43A"/>
              <w:right w:val="single" w:sz="4" w:space="0" w:color="FFFFFF"/>
            </w:tcBorders>
            <w:shd w:val="clear" w:color="auto" w:fill="F2F3F5"/>
            <w:tcMar>
              <w:top w:w="90" w:type="dxa"/>
              <w:left w:w="95" w:type="dxa"/>
              <w:bottom w:w="90" w:type="dxa"/>
              <w:right w:w="95" w:type="dxa"/>
            </w:tcMar>
            <w:vAlign w:val="center"/>
          </w:tcPr>
          <w:p w14:paraId="65BD99FE" w14:textId="10413EB7" w:rsidR="00B66CE4" w:rsidRDefault="00000000">
            <w:pPr>
              <w:spacing w:after="0" w:line="250" w:lineRule="auto"/>
              <w:jc w:val="center"/>
            </w:pPr>
            <w:r>
              <w:rPr>
                <w:color w:val="24272B"/>
              </w:rPr>
              <w:t>Full</w:t>
            </w:r>
            <w:r w:rsidR="00224B86">
              <w:rPr>
                <w:color w:val="24272B"/>
              </w:rPr>
              <w:t xml:space="preserve">-Time </w:t>
            </w:r>
            <w:r>
              <w:rPr>
                <w:color w:val="24272B"/>
              </w:rPr>
              <w:t>OPDL training and competition</w:t>
            </w:r>
          </w:p>
        </w:tc>
        <w:tc>
          <w:tcPr>
            <w:tcW w:w="3488" w:type="dxa"/>
            <w:tcBorders>
              <w:top w:val="single" w:sz="6" w:space="0" w:color="FFFFFF"/>
              <w:left w:val="single" w:sz="4" w:space="0" w:color="FFFFFF"/>
              <w:bottom w:val="single" w:sz="8" w:space="0" w:color="F3D43A"/>
              <w:right w:val="single" w:sz="4" w:space="0" w:color="FFFFFF"/>
            </w:tcBorders>
            <w:shd w:val="clear" w:color="auto" w:fill="F2F3F5"/>
            <w:tcMar>
              <w:top w:w="90" w:type="dxa"/>
              <w:left w:w="95" w:type="dxa"/>
              <w:bottom w:w="90" w:type="dxa"/>
              <w:right w:w="95" w:type="dxa"/>
            </w:tcMar>
            <w:vAlign w:val="center"/>
          </w:tcPr>
          <w:p w14:paraId="35C99B83" w14:textId="77777777" w:rsidR="00B66CE4" w:rsidRDefault="00000000">
            <w:pPr>
              <w:spacing w:after="0" w:line="250" w:lineRule="auto"/>
              <w:jc w:val="center"/>
            </w:pPr>
            <w:r>
              <w:rPr>
                <w:color w:val="24272B"/>
              </w:rPr>
              <w:t>District Target plus a minimum of 6 OPDL matches</w:t>
            </w:r>
          </w:p>
        </w:tc>
        <w:tc>
          <w:tcPr>
            <w:tcW w:w="3488" w:type="dxa"/>
            <w:tcBorders>
              <w:top w:val="single" w:sz="6" w:space="0" w:color="FFFFFF"/>
              <w:left w:val="single" w:sz="4" w:space="0" w:color="FFFFFF"/>
              <w:bottom w:val="single" w:sz="8" w:space="0" w:color="F3D43A"/>
              <w:right w:val="single" w:sz="4" w:space="0" w:color="FFFFFF"/>
            </w:tcBorders>
            <w:shd w:val="clear" w:color="auto" w:fill="F2F3F5"/>
            <w:tcMar>
              <w:top w:w="90" w:type="dxa"/>
              <w:left w:w="95" w:type="dxa"/>
              <w:bottom w:w="90" w:type="dxa"/>
              <w:right w:w="95" w:type="dxa"/>
            </w:tcMar>
            <w:vAlign w:val="center"/>
          </w:tcPr>
          <w:p w14:paraId="125FBC32" w14:textId="77777777" w:rsidR="00B66CE4" w:rsidRDefault="00000000">
            <w:pPr>
              <w:spacing w:after="0" w:line="250" w:lineRule="auto"/>
              <w:jc w:val="center"/>
            </w:pPr>
            <w:r>
              <w:rPr>
                <w:color w:val="24272B"/>
              </w:rPr>
              <w:t>District training and league play</w:t>
            </w:r>
          </w:p>
        </w:tc>
      </w:tr>
    </w:tbl>
    <w:p w14:paraId="514D1C04" w14:textId="77777777" w:rsidR="00B66CE4" w:rsidRDefault="00000000">
      <w:pPr>
        <w:spacing w:before="160" w:after="0"/>
        <w:jc w:val="center"/>
      </w:pPr>
      <w:r>
        <w:rPr>
          <w:i/>
          <w:color w:val="5C626A"/>
          <w:sz w:val="17"/>
        </w:rPr>
        <w:t>Use the side-by-side comparison on the next page to understand the key differences.</w:t>
      </w:r>
    </w:p>
    <w:p w14:paraId="1638994D" w14:textId="77777777" w:rsidR="00B66CE4" w:rsidRDefault="00000000">
      <w:r>
        <w:br w:type="page"/>
      </w:r>
    </w:p>
    <w:p w14:paraId="145DDC44" w14:textId="338E2435" w:rsidR="00B66CE4" w:rsidRPr="00224B86" w:rsidRDefault="00224B86">
      <w:pPr>
        <w:pStyle w:val="Heading1"/>
        <w:pBdr>
          <w:bottom w:val="single" w:sz="18" w:space="0" w:color="F3D43A"/>
        </w:pBdr>
        <w:shd w:val="clear" w:color="auto" w:fill="B5122B"/>
        <w:spacing w:before="40" w:after="200"/>
        <w:ind w:left="173" w:right="173"/>
        <w:rPr>
          <w:sz w:val="40"/>
          <w:szCs w:val="36"/>
        </w:rPr>
      </w:pPr>
      <w:r>
        <w:rPr>
          <w:rFonts w:ascii="Arial" w:hAnsi="Arial"/>
          <w:caps/>
          <w:color w:val="FFFFFF"/>
          <w:sz w:val="36"/>
          <w:szCs w:val="36"/>
        </w:rPr>
        <w:lastRenderedPageBreak/>
        <w:t>Our</w:t>
      </w:r>
      <w:r w:rsidR="00000000" w:rsidRPr="00224B86">
        <w:rPr>
          <w:rFonts w:ascii="Arial" w:hAnsi="Arial"/>
          <w:caps/>
          <w:color w:val="FFFFFF"/>
          <w:sz w:val="36"/>
          <w:szCs w:val="36"/>
        </w:rPr>
        <w:t xml:space="preserve"> U13 PATHWAY</w:t>
      </w:r>
      <w:r>
        <w:rPr>
          <w:rFonts w:ascii="Arial" w:hAnsi="Arial"/>
          <w:caps/>
          <w:color w:val="FFFFFF"/>
          <w:sz w:val="36"/>
          <w:szCs w:val="36"/>
        </w:rPr>
        <w:t>s</w:t>
      </w:r>
    </w:p>
    <w:p w14:paraId="6FD7E681" w14:textId="77777777" w:rsidR="00B66CE4" w:rsidRDefault="00000000">
      <w:pPr>
        <w:spacing w:after="180"/>
        <w:ind w:left="360" w:right="360"/>
        <w:jc w:val="center"/>
        <w:rPr>
          <w:color w:val="24272B"/>
          <w:sz w:val="22"/>
        </w:rPr>
      </w:pPr>
      <w:r>
        <w:rPr>
          <w:color w:val="24272B"/>
          <w:sz w:val="22"/>
        </w:rPr>
        <w:t>All three pathways share the same club development framework. The main differences are the primary competition environment, weekly commitment, development services and program fee.</w:t>
      </w:r>
    </w:p>
    <w:p w14:paraId="4D1142DC" w14:textId="77777777" w:rsidR="00224B86" w:rsidRDefault="00224B86" w:rsidP="00224B86">
      <w:pPr>
        <w:spacing w:after="180"/>
        <w:ind w:left="360" w:right="360"/>
      </w:pPr>
    </w:p>
    <w:tbl>
      <w:tblPr>
        <w:tblW w:w="10508" w:type="dxa"/>
        <w:tblInd w:w="120" w:type="dxa"/>
        <w:tblLayout w:type="fixed"/>
        <w:tblLook w:val="04A0" w:firstRow="1" w:lastRow="0" w:firstColumn="1" w:lastColumn="0" w:noHBand="0" w:noVBand="1"/>
      </w:tblPr>
      <w:tblGrid>
        <w:gridCol w:w="1912"/>
        <w:gridCol w:w="2838"/>
        <w:gridCol w:w="2838"/>
        <w:gridCol w:w="2844"/>
        <w:gridCol w:w="76"/>
      </w:tblGrid>
      <w:tr w:rsidR="00B66CE4" w14:paraId="595759B5" w14:textId="77777777" w:rsidTr="00224B86">
        <w:trPr>
          <w:trHeight w:val="467"/>
          <w:tblHeader/>
        </w:trPr>
        <w:tc>
          <w:tcPr>
            <w:tcW w:w="1912"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48B2DFD8" w14:textId="77777777" w:rsidR="00B66CE4" w:rsidRDefault="00000000">
            <w:pPr>
              <w:spacing w:after="0" w:line="259" w:lineRule="auto"/>
              <w:jc w:val="center"/>
            </w:pPr>
            <w:r>
              <w:rPr>
                <w:b/>
                <w:color w:val="FFFFFF"/>
                <w:sz w:val="16"/>
              </w:rPr>
              <w:t>KEY DETAIL</w:t>
            </w:r>
          </w:p>
        </w:tc>
        <w:tc>
          <w:tcPr>
            <w:tcW w:w="2838"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11423A69" w14:textId="77777777" w:rsidR="00B66CE4" w:rsidRDefault="00000000">
            <w:pPr>
              <w:spacing w:after="0" w:line="259" w:lineRule="auto"/>
              <w:jc w:val="center"/>
            </w:pPr>
            <w:r>
              <w:rPr>
                <w:b/>
                <w:color w:val="FFFFFF"/>
                <w:sz w:val="16"/>
              </w:rPr>
              <w:t>FULL-TIME OPDL</w:t>
            </w:r>
          </w:p>
        </w:tc>
        <w:tc>
          <w:tcPr>
            <w:tcW w:w="2838"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34C798ED" w14:textId="77777777" w:rsidR="00B66CE4" w:rsidRDefault="00000000">
            <w:pPr>
              <w:spacing w:after="0" w:line="259" w:lineRule="auto"/>
              <w:jc w:val="center"/>
            </w:pPr>
            <w:r>
              <w:rPr>
                <w:b/>
                <w:color w:val="FFFFFF"/>
                <w:sz w:val="16"/>
              </w:rPr>
              <w:t>OPDL HYBRID</w:t>
            </w:r>
          </w:p>
        </w:tc>
        <w:tc>
          <w:tcPr>
            <w:tcW w:w="2920" w:type="dxa"/>
            <w:gridSpan w:val="2"/>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68427A36" w14:textId="77777777" w:rsidR="00B66CE4" w:rsidRDefault="00000000">
            <w:pPr>
              <w:spacing w:after="0" w:line="259" w:lineRule="auto"/>
              <w:jc w:val="center"/>
            </w:pPr>
            <w:r>
              <w:rPr>
                <w:b/>
                <w:color w:val="FFFFFF"/>
                <w:sz w:val="16"/>
              </w:rPr>
              <w:t>DISTRICT</w:t>
            </w:r>
          </w:p>
        </w:tc>
      </w:tr>
      <w:tr w:rsidR="00B66CE4" w14:paraId="35DBD368" w14:textId="77777777" w:rsidTr="00224B86">
        <w:trPr>
          <w:trHeight w:val="46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07196AC5" w14:textId="77777777" w:rsidR="00B66CE4" w:rsidRDefault="00000000">
            <w:pPr>
              <w:spacing w:after="0" w:line="259" w:lineRule="auto"/>
            </w:pPr>
            <w:r>
              <w:rPr>
                <w:b/>
                <w:sz w:val="16"/>
              </w:rPr>
              <w:t>Primary environment</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7521BE43" w14:textId="77777777" w:rsidR="00B66CE4" w:rsidRPr="00224B86" w:rsidRDefault="00000000">
            <w:pPr>
              <w:spacing w:after="0" w:line="259" w:lineRule="auto"/>
              <w:jc w:val="center"/>
              <w:rPr>
                <w:b/>
                <w:bCs/>
              </w:rPr>
            </w:pPr>
            <w:r w:rsidRPr="00224B86">
              <w:rPr>
                <w:b/>
                <w:bCs/>
                <w:sz w:val="16"/>
              </w:rPr>
              <w:t>OPDL</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2A8D011C" w14:textId="77777777" w:rsidR="00B66CE4" w:rsidRPr="00224B86" w:rsidRDefault="00000000">
            <w:pPr>
              <w:spacing w:after="0" w:line="259" w:lineRule="auto"/>
              <w:jc w:val="center"/>
              <w:rPr>
                <w:b/>
                <w:bCs/>
              </w:rPr>
            </w:pPr>
            <w:r w:rsidRPr="00224B86">
              <w:rPr>
                <w:b/>
                <w:bCs/>
                <w:sz w:val="16"/>
              </w:rPr>
              <w:t>District Target + OPDL</w:t>
            </w:r>
          </w:p>
        </w:tc>
        <w:tc>
          <w:tcPr>
            <w:tcW w:w="2920"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7E7050E1" w14:textId="77777777" w:rsidR="00B66CE4" w:rsidRPr="00224B86" w:rsidRDefault="00000000">
            <w:pPr>
              <w:spacing w:after="0" w:line="259" w:lineRule="auto"/>
              <w:jc w:val="center"/>
              <w:rPr>
                <w:b/>
                <w:bCs/>
              </w:rPr>
            </w:pPr>
            <w:r w:rsidRPr="00224B86">
              <w:rPr>
                <w:b/>
                <w:bCs/>
                <w:sz w:val="16"/>
              </w:rPr>
              <w:t>District</w:t>
            </w:r>
          </w:p>
        </w:tc>
      </w:tr>
      <w:tr w:rsidR="00B66CE4" w14:paraId="7C9507CD" w14:textId="77777777" w:rsidTr="00224B86">
        <w:trPr>
          <w:trHeight w:val="46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4D4A066F" w14:textId="77777777" w:rsidR="00B66CE4" w:rsidRDefault="00000000">
            <w:pPr>
              <w:spacing w:after="0" w:line="259" w:lineRule="auto"/>
            </w:pPr>
            <w:r>
              <w:rPr>
                <w:b/>
                <w:sz w:val="16"/>
              </w:rPr>
              <w:t>Program term</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2BE5BF5F" w14:textId="6CA47F1A" w:rsidR="00B66CE4" w:rsidRDefault="00000000">
            <w:pPr>
              <w:spacing w:after="0" w:line="259" w:lineRule="auto"/>
              <w:jc w:val="center"/>
            </w:pPr>
            <w:r>
              <w:rPr>
                <w:sz w:val="16"/>
              </w:rPr>
              <w:t xml:space="preserve">Oct. 1, </w:t>
            </w:r>
            <w:r w:rsidR="00224B86">
              <w:rPr>
                <w:sz w:val="16"/>
              </w:rPr>
              <w:t xml:space="preserve">2026, to </w:t>
            </w:r>
            <w:r>
              <w:rPr>
                <w:sz w:val="16"/>
              </w:rPr>
              <w:t>Oct. 4, 2027</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27EB5A55" w14:textId="26995E9C" w:rsidR="00B66CE4" w:rsidRDefault="00000000">
            <w:pPr>
              <w:spacing w:after="0" w:line="259" w:lineRule="auto"/>
              <w:jc w:val="center"/>
            </w:pPr>
            <w:r>
              <w:rPr>
                <w:sz w:val="16"/>
              </w:rPr>
              <w:t xml:space="preserve">Oct. 1, </w:t>
            </w:r>
            <w:r w:rsidR="00224B86">
              <w:rPr>
                <w:sz w:val="16"/>
              </w:rPr>
              <w:t xml:space="preserve">2026, to </w:t>
            </w:r>
            <w:r>
              <w:rPr>
                <w:sz w:val="16"/>
              </w:rPr>
              <w:t>Oct. 4, 2027</w:t>
            </w:r>
          </w:p>
        </w:tc>
        <w:tc>
          <w:tcPr>
            <w:tcW w:w="2920" w:type="dxa"/>
            <w:gridSpan w:val="2"/>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0AF538E9" w14:textId="4EE7FABB" w:rsidR="00B66CE4" w:rsidRDefault="00000000">
            <w:pPr>
              <w:spacing w:after="0" w:line="259" w:lineRule="auto"/>
              <w:jc w:val="center"/>
            </w:pPr>
            <w:r>
              <w:rPr>
                <w:sz w:val="16"/>
              </w:rPr>
              <w:t>Oct. 1, 2026</w:t>
            </w:r>
            <w:r w:rsidR="00224B86">
              <w:rPr>
                <w:sz w:val="16"/>
              </w:rPr>
              <w:t xml:space="preserve">, to </w:t>
            </w:r>
            <w:r>
              <w:rPr>
                <w:sz w:val="16"/>
              </w:rPr>
              <w:t>Sept. 5, 2027</w:t>
            </w:r>
          </w:p>
        </w:tc>
      </w:tr>
      <w:tr w:rsidR="00B66CE4" w14:paraId="6CA0AB83" w14:textId="77777777" w:rsidTr="00224B86">
        <w:trPr>
          <w:trHeight w:val="50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7C593669" w14:textId="77777777" w:rsidR="00B66CE4" w:rsidRDefault="00000000">
            <w:pPr>
              <w:spacing w:after="0" w:line="259" w:lineRule="auto"/>
            </w:pPr>
            <w:r>
              <w:rPr>
                <w:b/>
                <w:sz w:val="16"/>
              </w:rPr>
              <w:t>Training contacts</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05894C6A" w14:textId="77777777" w:rsidR="00B66CE4" w:rsidRDefault="00000000">
            <w:pPr>
              <w:spacing w:after="0" w:line="259" w:lineRule="auto"/>
              <w:jc w:val="center"/>
            </w:pPr>
            <w:r>
              <w:rPr>
                <w:sz w:val="16"/>
              </w:rPr>
              <w:t>2-3 per week</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7F453221" w14:textId="77777777" w:rsidR="00B66CE4" w:rsidRDefault="00000000">
            <w:pPr>
              <w:spacing w:after="0" w:line="259" w:lineRule="auto"/>
              <w:jc w:val="center"/>
            </w:pPr>
            <w:r>
              <w:rPr>
                <w:sz w:val="16"/>
              </w:rPr>
              <w:t>2-3 per week</w:t>
            </w:r>
          </w:p>
        </w:tc>
        <w:tc>
          <w:tcPr>
            <w:tcW w:w="2920"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1CA121F6" w14:textId="77777777" w:rsidR="00B66CE4" w:rsidRDefault="00000000">
            <w:pPr>
              <w:spacing w:after="0" w:line="259" w:lineRule="auto"/>
              <w:jc w:val="center"/>
            </w:pPr>
            <w:r>
              <w:rPr>
                <w:sz w:val="16"/>
              </w:rPr>
              <w:t>2 per week</w:t>
            </w:r>
          </w:p>
        </w:tc>
      </w:tr>
      <w:tr w:rsidR="00B66CE4" w14:paraId="036FCED2" w14:textId="77777777" w:rsidTr="00224B86">
        <w:trPr>
          <w:trHeight w:val="939"/>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6AE0B5ED" w14:textId="77777777" w:rsidR="00B66CE4" w:rsidRDefault="00000000">
            <w:pPr>
              <w:spacing w:after="0" w:line="259" w:lineRule="auto"/>
            </w:pPr>
            <w:r>
              <w:rPr>
                <w:b/>
                <w:sz w:val="16"/>
              </w:rPr>
              <w:t>Indoor schedule</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49B0302C" w14:textId="77777777" w:rsidR="00B66CE4" w:rsidRDefault="00000000">
            <w:pPr>
              <w:spacing w:after="0" w:line="259" w:lineRule="auto"/>
              <w:jc w:val="center"/>
            </w:pPr>
            <w:r>
              <w:rPr>
                <w:sz w:val="16"/>
              </w:rPr>
              <w:t>2 turf sessions + 1 gym session per week</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0734D131" w14:textId="77777777" w:rsidR="00B66CE4" w:rsidRDefault="00000000">
            <w:pPr>
              <w:spacing w:after="0" w:line="259" w:lineRule="auto"/>
              <w:jc w:val="center"/>
            </w:pPr>
            <w:r>
              <w:rPr>
                <w:sz w:val="16"/>
              </w:rPr>
              <w:t>2 turf sessions + 1 gym session per week</w:t>
            </w:r>
          </w:p>
        </w:tc>
        <w:tc>
          <w:tcPr>
            <w:tcW w:w="2920" w:type="dxa"/>
            <w:gridSpan w:val="2"/>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104A0A0A" w14:textId="77777777" w:rsidR="00B66CE4" w:rsidRDefault="00000000">
            <w:pPr>
              <w:spacing w:after="0" w:line="259" w:lineRule="auto"/>
              <w:jc w:val="center"/>
            </w:pPr>
            <w:r>
              <w:rPr>
                <w:sz w:val="16"/>
              </w:rPr>
              <w:t>1 turf session + 1 gym session per week</w:t>
            </w:r>
          </w:p>
        </w:tc>
      </w:tr>
      <w:tr w:rsidR="00B66CE4" w14:paraId="4E28258C" w14:textId="77777777" w:rsidTr="00224B86">
        <w:trPr>
          <w:trHeight w:val="46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735DEFB4" w14:textId="77777777" w:rsidR="00B66CE4" w:rsidRDefault="00000000">
            <w:pPr>
              <w:spacing w:after="0" w:line="259" w:lineRule="auto"/>
            </w:pPr>
            <w:r>
              <w:rPr>
                <w:b/>
                <w:sz w:val="16"/>
              </w:rPr>
              <w:t>Outdoor schedule</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75C1CD0A" w14:textId="77777777" w:rsidR="00B66CE4" w:rsidRDefault="00000000">
            <w:pPr>
              <w:spacing w:after="0" w:line="259" w:lineRule="auto"/>
              <w:jc w:val="center"/>
            </w:pPr>
            <w:r>
              <w:rPr>
                <w:sz w:val="16"/>
              </w:rPr>
              <w:t>3 x 90-minute sessions per week</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26E3F431" w14:textId="77777777" w:rsidR="00B66CE4" w:rsidRDefault="00000000">
            <w:pPr>
              <w:spacing w:after="0" w:line="259" w:lineRule="auto"/>
              <w:jc w:val="center"/>
            </w:pPr>
            <w:r>
              <w:rPr>
                <w:sz w:val="16"/>
              </w:rPr>
              <w:t>3 x 90-minute sessions per week</w:t>
            </w:r>
          </w:p>
        </w:tc>
        <w:tc>
          <w:tcPr>
            <w:tcW w:w="2920"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121BC383" w14:textId="77777777" w:rsidR="00B66CE4" w:rsidRDefault="00000000">
            <w:pPr>
              <w:spacing w:after="0" w:line="259" w:lineRule="auto"/>
              <w:jc w:val="center"/>
            </w:pPr>
            <w:r>
              <w:rPr>
                <w:sz w:val="16"/>
              </w:rPr>
              <w:t>2 x 90-minute sessions per week</w:t>
            </w:r>
          </w:p>
        </w:tc>
      </w:tr>
      <w:tr w:rsidR="00B66CE4" w14:paraId="62B67FE1" w14:textId="77777777" w:rsidTr="00224B86">
        <w:trPr>
          <w:trHeight w:val="978"/>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75354519" w14:textId="77777777" w:rsidR="00B66CE4" w:rsidRDefault="00000000">
            <w:pPr>
              <w:spacing w:after="0" w:line="259" w:lineRule="auto"/>
            </w:pPr>
            <w:r>
              <w:rPr>
                <w:b/>
                <w:sz w:val="16"/>
              </w:rPr>
              <w:t>Match environment</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17A8B6BD" w14:textId="77777777" w:rsidR="00B66CE4" w:rsidRDefault="00000000">
            <w:pPr>
              <w:spacing w:after="0" w:line="259" w:lineRule="auto"/>
              <w:jc w:val="center"/>
            </w:pPr>
            <w:r>
              <w:rPr>
                <w:sz w:val="16"/>
              </w:rPr>
              <w:t>OPDL season + winter/exhibition matches</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3E771E4B" w14:textId="77777777" w:rsidR="00B66CE4" w:rsidRDefault="00000000">
            <w:pPr>
              <w:spacing w:after="0" w:line="259" w:lineRule="auto"/>
              <w:jc w:val="center"/>
            </w:pPr>
            <w:r>
              <w:rPr>
                <w:sz w:val="16"/>
              </w:rPr>
              <w:t>District Target + minimum 6 OPDL matches</w:t>
            </w:r>
          </w:p>
        </w:tc>
        <w:tc>
          <w:tcPr>
            <w:tcW w:w="2920" w:type="dxa"/>
            <w:gridSpan w:val="2"/>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7AD1EE79" w14:textId="77777777" w:rsidR="00B66CE4" w:rsidRDefault="00000000">
            <w:pPr>
              <w:spacing w:after="0" w:line="259" w:lineRule="auto"/>
              <w:jc w:val="center"/>
            </w:pPr>
            <w:r>
              <w:rPr>
                <w:sz w:val="16"/>
              </w:rPr>
              <w:t>District league + winter/exhibition matches</w:t>
            </w:r>
          </w:p>
        </w:tc>
      </w:tr>
      <w:tr w:rsidR="00B66CE4" w14:paraId="123718A6" w14:textId="77777777" w:rsidTr="00224B86">
        <w:trPr>
          <w:trHeight w:val="46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0E54D88C" w14:textId="77777777" w:rsidR="00B66CE4" w:rsidRDefault="00000000">
            <w:pPr>
              <w:spacing w:after="0" w:line="259" w:lineRule="auto"/>
            </w:pPr>
            <w:r>
              <w:rPr>
                <w:b/>
                <w:sz w:val="16"/>
              </w:rPr>
              <w:t>Goalkeeper training</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6804255C" w14:textId="77777777" w:rsidR="00B66CE4" w:rsidRDefault="00000000">
            <w:pPr>
              <w:spacing w:after="0" w:line="259" w:lineRule="auto"/>
              <w:jc w:val="center"/>
            </w:pPr>
            <w:r>
              <w:rPr>
                <w:sz w:val="16"/>
              </w:rPr>
              <w:t>Dedicated weekly session</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021A2499" w14:textId="77777777" w:rsidR="00B66CE4" w:rsidRDefault="00000000">
            <w:pPr>
              <w:spacing w:after="0" w:line="259" w:lineRule="auto"/>
              <w:jc w:val="center"/>
            </w:pPr>
            <w:r>
              <w:rPr>
                <w:sz w:val="16"/>
              </w:rPr>
              <w:t>Dedicated weekly session</w:t>
            </w:r>
          </w:p>
        </w:tc>
        <w:tc>
          <w:tcPr>
            <w:tcW w:w="2920"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3FFAC3D2" w14:textId="77777777" w:rsidR="00B66CE4" w:rsidRDefault="00000000">
            <w:pPr>
              <w:spacing w:after="0" w:line="259" w:lineRule="auto"/>
              <w:jc w:val="center"/>
            </w:pPr>
            <w:r>
              <w:rPr>
                <w:sz w:val="16"/>
              </w:rPr>
              <w:t>Dedicated weekly session</w:t>
            </w:r>
          </w:p>
        </w:tc>
      </w:tr>
      <w:tr w:rsidR="00B66CE4" w14:paraId="4D12EB4A" w14:textId="77777777" w:rsidTr="00224B86">
        <w:trPr>
          <w:trHeight w:val="939"/>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66B95C1D" w14:textId="77777777" w:rsidR="00B66CE4" w:rsidRDefault="00000000">
            <w:pPr>
              <w:spacing w:after="0" w:line="259" w:lineRule="auto"/>
            </w:pPr>
            <w:r>
              <w:rPr>
                <w:b/>
                <w:sz w:val="16"/>
              </w:rPr>
              <w:t>Strength &amp; conditioning</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700FAD22" w14:textId="12D4B119" w:rsidR="00B66CE4" w:rsidRDefault="00000000">
            <w:pPr>
              <w:spacing w:after="0" w:line="259" w:lineRule="auto"/>
              <w:jc w:val="center"/>
            </w:pPr>
            <w:r>
              <w:rPr>
                <w:sz w:val="16"/>
              </w:rPr>
              <w:t>Monthly, Jan</w:t>
            </w:r>
            <w:r w:rsidR="00224B86">
              <w:rPr>
                <w:sz w:val="16"/>
              </w:rPr>
              <w:t xml:space="preserve"> to </w:t>
            </w:r>
            <w:r>
              <w:rPr>
                <w:sz w:val="16"/>
              </w:rPr>
              <w:t>Mar. 2027</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2471E112" w14:textId="19910806" w:rsidR="00B66CE4" w:rsidRDefault="00000000">
            <w:pPr>
              <w:spacing w:after="0" w:line="259" w:lineRule="auto"/>
              <w:jc w:val="center"/>
            </w:pPr>
            <w:r>
              <w:rPr>
                <w:sz w:val="16"/>
              </w:rPr>
              <w:t>Monthly, Jan</w:t>
            </w:r>
            <w:r w:rsidR="00224B86">
              <w:rPr>
                <w:sz w:val="16"/>
              </w:rPr>
              <w:t xml:space="preserve"> to </w:t>
            </w:r>
            <w:r>
              <w:rPr>
                <w:sz w:val="16"/>
              </w:rPr>
              <w:t>Mar. 2027</w:t>
            </w:r>
          </w:p>
        </w:tc>
        <w:tc>
          <w:tcPr>
            <w:tcW w:w="2920" w:type="dxa"/>
            <w:gridSpan w:val="2"/>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3FD442C9" w14:textId="23E9D131" w:rsidR="00B66CE4" w:rsidRDefault="00224B86">
            <w:pPr>
              <w:spacing w:after="0" w:line="259" w:lineRule="auto"/>
              <w:jc w:val="center"/>
            </w:pPr>
            <w:r>
              <w:rPr>
                <w:sz w:val="16"/>
              </w:rPr>
              <w:t>N/A</w:t>
            </w:r>
          </w:p>
        </w:tc>
      </w:tr>
      <w:tr w:rsidR="00B66CE4" w14:paraId="7F6FF51F" w14:textId="77777777" w:rsidTr="00224B86">
        <w:trPr>
          <w:trHeight w:val="939"/>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69D960A7" w14:textId="77777777" w:rsidR="00B66CE4" w:rsidRDefault="00000000">
            <w:pPr>
              <w:spacing w:after="0" w:line="259" w:lineRule="auto"/>
            </w:pPr>
            <w:r>
              <w:rPr>
                <w:b/>
                <w:sz w:val="16"/>
              </w:rPr>
              <w:t>Testing &amp; evaluations</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535DE0A6" w14:textId="77777777" w:rsidR="00B66CE4" w:rsidRDefault="00000000">
            <w:pPr>
              <w:spacing w:after="0" w:line="259" w:lineRule="auto"/>
              <w:jc w:val="center"/>
            </w:pPr>
            <w:r>
              <w:rPr>
                <w:sz w:val="16"/>
              </w:rPr>
              <w:t>2 physical tests + 2 player evaluations</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5380356B" w14:textId="77777777" w:rsidR="00B66CE4" w:rsidRDefault="00000000">
            <w:pPr>
              <w:spacing w:after="0" w:line="259" w:lineRule="auto"/>
              <w:jc w:val="center"/>
            </w:pPr>
            <w:r>
              <w:rPr>
                <w:sz w:val="16"/>
              </w:rPr>
              <w:t>2 physical tests + 2 player evaluations</w:t>
            </w:r>
          </w:p>
        </w:tc>
        <w:tc>
          <w:tcPr>
            <w:tcW w:w="2920"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788E2009" w14:textId="77777777" w:rsidR="00B66CE4" w:rsidRDefault="00000000">
            <w:pPr>
              <w:spacing w:after="0" w:line="259" w:lineRule="auto"/>
              <w:jc w:val="center"/>
            </w:pPr>
            <w:r>
              <w:rPr>
                <w:sz w:val="16"/>
              </w:rPr>
              <w:t>Annual planning and club framework</w:t>
            </w:r>
          </w:p>
        </w:tc>
      </w:tr>
      <w:tr w:rsidR="00B66CE4" w14:paraId="7F3AC505" w14:textId="77777777" w:rsidTr="00224B86">
        <w:trPr>
          <w:trHeight w:val="50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051BB035" w14:textId="77777777" w:rsidR="00B66CE4" w:rsidRDefault="00000000">
            <w:pPr>
              <w:spacing w:after="0" w:line="259" w:lineRule="auto"/>
            </w:pPr>
            <w:r>
              <w:rPr>
                <w:b/>
                <w:sz w:val="16"/>
              </w:rPr>
              <w:t>Program fee</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1243A42B" w14:textId="77777777" w:rsidR="00B66CE4" w:rsidRDefault="00000000">
            <w:pPr>
              <w:spacing w:after="0" w:line="259" w:lineRule="auto"/>
              <w:jc w:val="center"/>
            </w:pPr>
            <w:r>
              <w:rPr>
                <w:sz w:val="16"/>
              </w:rPr>
              <w:t>$4,500</w:t>
            </w:r>
          </w:p>
        </w:tc>
        <w:tc>
          <w:tcPr>
            <w:tcW w:w="2838"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47FDC0F7" w14:textId="77777777" w:rsidR="00B66CE4" w:rsidRDefault="00000000">
            <w:pPr>
              <w:spacing w:after="0" w:line="259" w:lineRule="auto"/>
              <w:jc w:val="center"/>
            </w:pPr>
            <w:r>
              <w:rPr>
                <w:sz w:val="16"/>
              </w:rPr>
              <w:t>$3,700</w:t>
            </w:r>
          </w:p>
        </w:tc>
        <w:tc>
          <w:tcPr>
            <w:tcW w:w="2920" w:type="dxa"/>
            <w:gridSpan w:val="2"/>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6CE0982C" w14:textId="77777777" w:rsidR="00B66CE4" w:rsidRDefault="00000000">
            <w:pPr>
              <w:spacing w:after="0" w:line="259" w:lineRule="auto"/>
              <w:jc w:val="center"/>
            </w:pPr>
            <w:r>
              <w:rPr>
                <w:sz w:val="16"/>
              </w:rPr>
              <w:t>$2,650</w:t>
            </w:r>
          </w:p>
        </w:tc>
      </w:tr>
      <w:tr w:rsidR="00B66CE4" w14:paraId="68195095" w14:textId="77777777" w:rsidTr="00224B86">
        <w:trPr>
          <w:trHeight w:val="467"/>
        </w:trPr>
        <w:tc>
          <w:tcPr>
            <w:tcW w:w="1912"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0CA54662" w14:textId="77777777" w:rsidR="00B66CE4" w:rsidRDefault="00000000">
            <w:pPr>
              <w:spacing w:after="0" w:line="259" w:lineRule="auto"/>
            </w:pPr>
            <w:r>
              <w:rPr>
                <w:b/>
                <w:sz w:val="16"/>
              </w:rPr>
              <w:t>Uniform package</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3B89D0EE" w14:textId="77777777" w:rsidR="00B66CE4" w:rsidRDefault="00000000">
            <w:pPr>
              <w:spacing w:after="0" w:line="259" w:lineRule="auto"/>
              <w:jc w:val="center"/>
            </w:pPr>
            <w:r>
              <w:rPr>
                <w:sz w:val="16"/>
              </w:rPr>
              <w:t>Approx. $350 additional</w:t>
            </w:r>
          </w:p>
        </w:tc>
        <w:tc>
          <w:tcPr>
            <w:tcW w:w="2838"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3120FE33" w14:textId="77777777" w:rsidR="00B66CE4" w:rsidRDefault="00000000">
            <w:pPr>
              <w:spacing w:after="0" w:line="259" w:lineRule="auto"/>
              <w:jc w:val="center"/>
            </w:pPr>
            <w:r>
              <w:rPr>
                <w:sz w:val="16"/>
              </w:rPr>
              <w:t>Approx. $350 additional</w:t>
            </w:r>
          </w:p>
        </w:tc>
        <w:tc>
          <w:tcPr>
            <w:tcW w:w="2920"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59C4A5CB" w14:textId="77777777" w:rsidR="00B66CE4" w:rsidRDefault="00000000">
            <w:pPr>
              <w:spacing w:after="0" w:line="259" w:lineRule="auto"/>
              <w:jc w:val="center"/>
            </w:pPr>
            <w:r>
              <w:rPr>
                <w:sz w:val="16"/>
              </w:rPr>
              <w:t>Approx. $350 additional</w:t>
            </w:r>
          </w:p>
        </w:tc>
      </w:tr>
      <w:tr w:rsidR="00B66CE4" w14:paraId="5048AEB5" w14:textId="77777777" w:rsidTr="00224B86">
        <w:trPr>
          <w:gridAfter w:val="1"/>
          <w:wAfter w:w="76" w:type="dxa"/>
          <w:trHeight w:val="1215"/>
          <w:tblHeader/>
        </w:trPr>
        <w:tc>
          <w:tcPr>
            <w:tcW w:w="10432" w:type="dxa"/>
            <w:gridSpan w:val="4"/>
            <w:tcBorders>
              <w:top w:val="single" w:sz="8" w:space="0" w:color="B5122B"/>
              <w:left w:val="single" w:sz="18" w:space="0" w:color="B5122B"/>
              <w:bottom w:val="single" w:sz="8" w:space="0" w:color="B5122B"/>
              <w:right w:val="single" w:sz="8" w:space="0" w:color="B5122B"/>
            </w:tcBorders>
            <w:shd w:val="clear" w:color="auto" w:fill="FBECEF"/>
            <w:tcMar>
              <w:top w:w="130" w:type="dxa"/>
              <w:left w:w="190" w:type="dxa"/>
              <w:bottom w:w="130" w:type="dxa"/>
              <w:right w:w="190" w:type="dxa"/>
            </w:tcMar>
          </w:tcPr>
          <w:p w14:paraId="2E355D4A" w14:textId="77777777" w:rsidR="00B66CE4" w:rsidRDefault="00000000">
            <w:pPr>
              <w:spacing w:after="0" w:line="269" w:lineRule="auto"/>
            </w:pPr>
            <w:r>
              <w:rPr>
                <w:b/>
                <w:caps/>
                <w:color w:val="861224"/>
                <w:sz w:val="19"/>
              </w:rPr>
              <w:t xml:space="preserve">OPEN ROSTER MODEL  </w:t>
            </w:r>
            <w:r>
              <w:rPr>
                <w:color w:val="24272B"/>
                <w:sz w:val="19"/>
              </w:rPr>
              <w:t>Player movement may occur when appropriate. Decisions are made by the technical staff based on development needs, performance, attendance, roster needs and competition eligibility.</w:t>
            </w:r>
          </w:p>
        </w:tc>
      </w:tr>
    </w:tbl>
    <w:p w14:paraId="0F6332E5" w14:textId="77777777" w:rsidR="00B66CE4" w:rsidRDefault="00B66CE4">
      <w:pPr>
        <w:spacing w:after="40"/>
      </w:pPr>
    </w:p>
    <w:p w14:paraId="6BA42633" w14:textId="77777777" w:rsidR="00B66CE4" w:rsidRDefault="00000000">
      <w:r>
        <w:br w:type="page"/>
      </w:r>
    </w:p>
    <w:p w14:paraId="135A5669" w14:textId="77777777" w:rsidR="00B66CE4" w:rsidRDefault="00000000">
      <w:pPr>
        <w:pStyle w:val="Heading1"/>
        <w:pBdr>
          <w:bottom w:val="single" w:sz="18" w:space="0" w:color="F3D43A"/>
        </w:pBdr>
        <w:shd w:val="clear" w:color="auto" w:fill="B5122B"/>
        <w:spacing w:before="40" w:after="200"/>
        <w:ind w:left="173" w:right="173"/>
      </w:pPr>
      <w:r>
        <w:rPr>
          <w:rFonts w:ascii="Arial" w:hAnsi="Arial"/>
          <w:caps/>
          <w:color w:val="FFFFFF"/>
          <w:sz w:val="29"/>
        </w:rPr>
        <w:lastRenderedPageBreak/>
        <w:t>WHAT EVERY U13 FAMILY SHOULD KNOW</w:t>
      </w:r>
    </w:p>
    <w:p w14:paraId="0BB1B292" w14:textId="77777777" w:rsidR="00B66CE4" w:rsidRDefault="00000000">
      <w:pPr>
        <w:pStyle w:val="Heading2"/>
      </w:pPr>
      <w:r>
        <w:t>Program foundation</w:t>
      </w:r>
    </w:p>
    <w:p w14:paraId="3B1C35E6" w14:textId="77777777" w:rsidR="00B66CE4" w:rsidRDefault="00000000">
      <w:pPr>
        <w:pStyle w:val="ListBullet"/>
      </w:pPr>
      <w:r>
        <w:rPr>
          <w:b/>
          <w:color w:val="24272B"/>
        </w:rPr>
        <w:t xml:space="preserve">Age group: </w:t>
      </w:r>
      <w:r>
        <w:t>Under 13 Boys and Under 13 Girls (2013 born).</w:t>
      </w:r>
    </w:p>
    <w:p w14:paraId="444C8E7F" w14:textId="5A8114AE" w:rsidR="00B66CE4" w:rsidRDefault="00000000">
      <w:pPr>
        <w:pStyle w:val="ListBullet"/>
      </w:pPr>
      <w:r>
        <w:rPr>
          <w:b/>
          <w:color w:val="24272B"/>
        </w:rPr>
        <w:t xml:space="preserve">Game format: </w:t>
      </w:r>
      <w:r>
        <w:t xml:space="preserve">9v9, including a goalkeeper. Standings are </w:t>
      </w:r>
      <w:r w:rsidR="00224B86" w:rsidRPr="00224B86">
        <w:rPr>
          <w:b/>
          <w:bCs/>
          <w:u w:val="single"/>
        </w:rPr>
        <w:t>NOT</w:t>
      </w:r>
      <w:r>
        <w:t xml:space="preserve"> kept at this age group.</w:t>
      </w:r>
    </w:p>
    <w:p w14:paraId="48038517" w14:textId="77777777" w:rsidR="00B66CE4" w:rsidRDefault="00000000">
      <w:pPr>
        <w:pStyle w:val="ListBullet"/>
      </w:pPr>
      <w:r>
        <w:rPr>
          <w:b/>
          <w:color w:val="24272B"/>
        </w:rPr>
        <w:t xml:space="preserve">Session length: </w:t>
      </w:r>
      <w:r>
        <w:t>Indoor sessions are approximately 75-90 minutes; outdoor sessions are 90 minutes.</w:t>
      </w:r>
    </w:p>
    <w:p w14:paraId="4A158CDC" w14:textId="77777777" w:rsidR="00B66CE4" w:rsidRDefault="00000000">
      <w:pPr>
        <w:pStyle w:val="ListBullet"/>
      </w:pPr>
      <w:r>
        <w:rPr>
          <w:b/>
          <w:color w:val="24272B"/>
        </w:rPr>
        <w:t xml:space="preserve">Insurance: </w:t>
      </w:r>
      <w:r>
        <w:t>Players are insured through Ontario Soccer.</w:t>
      </w:r>
    </w:p>
    <w:p w14:paraId="37C9B508" w14:textId="77777777" w:rsidR="00B66CE4" w:rsidRDefault="00000000">
      <w:pPr>
        <w:pStyle w:val="Heading2"/>
      </w:pPr>
      <w:r>
        <w:t>Coaching, safety and standards</w:t>
      </w:r>
    </w:p>
    <w:p w14:paraId="5032B6F7" w14:textId="77777777" w:rsidR="00B66CE4" w:rsidRDefault="00000000">
      <w:pPr>
        <w:pStyle w:val="ListBullet"/>
      </w:pPr>
      <w:r>
        <w:t>Certified and appropriately licensed technical staff.</w:t>
      </w:r>
    </w:p>
    <w:p w14:paraId="44A21160" w14:textId="77777777" w:rsidR="00B66CE4" w:rsidRDefault="00000000">
      <w:pPr>
        <w:pStyle w:val="ListBullet"/>
      </w:pPr>
      <w:r>
        <w:t>Goalkeeping support delivered by the Director of Goalkeeping and staff.</w:t>
      </w:r>
    </w:p>
    <w:p w14:paraId="18815C14" w14:textId="77777777" w:rsidR="00B66CE4" w:rsidRDefault="00000000">
      <w:pPr>
        <w:pStyle w:val="ListBullet"/>
      </w:pPr>
      <w:r>
        <w:t>A team manager assigned within each gender's program structure.</w:t>
      </w:r>
    </w:p>
    <w:p w14:paraId="35B63AB1" w14:textId="77777777" w:rsidR="00B66CE4" w:rsidRDefault="00000000">
      <w:pPr>
        <w:pStyle w:val="ListBullet"/>
      </w:pPr>
      <w:r>
        <w:t>Canada Soccer National Club Licensing standards, Safe Sport education and club codes of conduct apply.</w:t>
      </w:r>
    </w:p>
    <w:p w14:paraId="2AF66075" w14:textId="77777777" w:rsidR="00B66CE4" w:rsidRDefault="00000000">
      <w:pPr>
        <w:pStyle w:val="Heading2"/>
      </w:pPr>
      <w:r>
        <w:t>Uniform package</w:t>
      </w:r>
    </w:p>
    <w:p w14:paraId="48DF3F45" w14:textId="77777777" w:rsidR="00B66CE4" w:rsidRDefault="00000000">
      <w:pPr>
        <w:pStyle w:val="ListBullet"/>
      </w:pPr>
      <w:r>
        <w:rPr>
          <w:b/>
          <w:color w:val="24272B"/>
        </w:rPr>
        <w:t xml:space="preserve">Estimated cost: </w:t>
      </w:r>
      <w:r>
        <w:t>$350 in addition to the program fee.</w:t>
      </w:r>
    </w:p>
    <w:p w14:paraId="378B20F2" w14:textId="2F3BF903" w:rsidR="00B66CE4" w:rsidRDefault="00000000">
      <w:pPr>
        <w:pStyle w:val="ListBullet"/>
      </w:pPr>
      <w:r>
        <w:rPr>
          <w:b/>
          <w:color w:val="24272B"/>
        </w:rPr>
        <w:t xml:space="preserve">Supplier: </w:t>
      </w:r>
      <w:r>
        <w:t>Adidas</w:t>
      </w:r>
    </w:p>
    <w:p w14:paraId="6F7BA673" w14:textId="77777777" w:rsidR="00B66CE4" w:rsidRDefault="00000000">
      <w:pPr>
        <w:pStyle w:val="ListBullet"/>
      </w:pPr>
      <w:r>
        <w:rPr>
          <w:b/>
          <w:color w:val="24272B"/>
        </w:rPr>
        <w:t xml:space="preserve">Package: </w:t>
      </w:r>
      <w:r>
        <w:t>Red home kit, white away kit, training kit, tracksuit and bag; a training ball may be optional.</w:t>
      </w:r>
    </w:p>
    <w:p w14:paraId="75AD6F01" w14:textId="77777777" w:rsidR="00B66CE4" w:rsidRDefault="00000000">
      <w:pPr>
        <w:pStyle w:val="ListBullet"/>
      </w:pPr>
      <w:r>
        <w:rPr>
          <w:b/>
          <w:color w:val="24272B"/>
        </w:rPr>
        <w:t xml:space="preserve">Returning players: </w:t>
      </w:r>
      <w:r>
        <w:t>A current kit may be reused where it remains suitable and meets club requirements.</w:t>
      </w:r>
    </w:p>
    <w:p w14:paraId="1988627E" w14:textId="77777777" w:rsidR="00B66CE4" w:rsidRDefault="00000000">
      <w:pPr>
        <w:pStyle w:val="Heading2"/>
      </w:pPr>
      <w:r>
        <w:t>Primary facilities</w:t>
      </w:r>
    </w:p>
    <w:p w14:paraId="20372942" w14:textId="77777777" w:rsidR="00B66CE4" w:rsidRDefault="00000000">
      <w:pPr>
        <w:pStyle w:val="ListBullet"/>
      </w:pPr>
      <w:r>
        <w:t>Redeemer University indoor dome and outdoor turf.</w:t>
      </w:r>
    </w:p>
    <w:p w14:paraId="7F368644" w14:textId="77777777" w:rsidR="00B66CE4" w:rsidRDefault="00000000">
      <w:pPr>
        <w:pStyle w:val="ListBullet"/>
      </w:pPr>
      <w:r>
        <w:t>St. John Henry Newman, St. Thomas More, St. Jean de Brébeuf and Bishop Tonnos turf fields.</w:t>
      </w:r>
    </w:p>
    <w:p w14:paraId="69C9CEDE" w14:textId="77777777" w:rsidR="00B66CE4" w:rsidRDefault="00000000">
      <w:pPr>
        <w:pStyle w:val="ListBullet"/>
      </w:pPr>
      <w:r>
        <w:t>Macassa Park and school gym facilities, depending on the pathway and seasonal schedule.</w:t>
      </w:r>
    </w:p>
    <w:tbl>
      <w:tblPr>
        <w:tblW w:w="10368" w:type="dxa"/>
        <w:tblInd w:w="120" w:type="dxa"/>
        <w:tblLayout w:type="fixed"/>
        <w:tblLook w:val="04A0" w:firstRow="1" w:lastRow="0" w:firstColumn="1" w:lastColumn="0" w:noHBand="0" w:noVBand="1"/>
      </w:tblPr>
      <w:tblGrid>
        <w:gridCol w:w="10368"/>
      </w:tblGrid>
      <w:tr w:rsidR="00B66CE4" w14:paraId="1724344D" w14:textId="77777777">
        <w:trPr>
          <w:tblHeader/>
        </w:trPr>
        <w:tc>
          <w:tcPr>
            <w:tcW w:w="10368" w:type="dxa"/>
            <w:tcBorders>
              <w:top w:val="single" w:sz="8" w:space="0" w:color="F3D43A"/>
              <w:left w:val="single" w:sz="18" w:space="0" w:color="F3D43A"/>
              <w:bottom w:val="single" w:sz="8" w:space="0" w:color="F3D43A"/>
              <w:right w:val="single" w:sz="8" w:space="0" w:color="F3D43A"/>
            </w:tcBorders>
            <w:shd w:val="clear" w:color="auto" w:fill="FFF7CF"/>
            <w:tcMar>
              <w:top w:w="130" w:type="dxa"/>
              <w:left w:w="190" w:type="dxa"/>
              <w:bottom w:w="130" w:type="dxa"/>
              <w:right w:w="190" w:type="dxa"/>
            </w:tcMar>
          </w:tcPr>
          <w:p w14:paraId="7E1217B3" w14:textId="77777777" w:rsidR="00B66CE4" w:rsidRDefault="00000000">
            <w:pPr>
              <w:spacing w:after="0" w:line="269" w:lineRule="auto"/>
            </w:pPr>
            <w:r>
              <w:rPr>
                <w:b/>
                <w:caps/>
                <w:color w:val="861224"/>
                <w:sz w:val="19"/>
              </w:rPr>
              <w:t xml:space="preserve">SCHEDULE NOTE  </w:t>
            </w:r>
            <w:r>
              <w:rPr>
                <w:color w:val="24272B"/>
                <w:sz w:val="19"/>
              </w:rPr>
              <w:t>Exact days, times and facilities are communicated by the club. Field permits, league schedules and facility availability may require adjustments during the year.</w:t>
            </w:r>
          </w:p>
        </w:tc>
      </w:tr>
    </w:tbl>
    <w:p w14:paraId="62F734A1" w14:textId="77777777" w:rsidR="00B66CE4" w:rsidRDefault="00B66CE4">
      <w:pPr>
        <w:spacing w:after="40"/>
      </w:pPr>
    </w:p>
    <w:p w14:paraId="40AAE958" w14:textId="77777777" w:rsidR="00B66CE4" w:rsidRDefault="00000000">
      <w:pPr>
        <w:pStyle w:val="Heading2"/>
      </w:pPr>
      <w:r>
        <w:t>Program year at a glance</w:t>
      </w:r>
    </w:p>
    <w:tbl>
      <w:tblPr>
        <w:tblW w:w="10316" w:type="dxa"/>
        <w:tblInd w:w="120" w:type="dxa"/>
        <w:tblLayout w:type="fixed"/>
        <w:tblLook w:val="04A0" w:firstRow="1" w:lastRow="0" w:firstColumn="1" w:lastColumn="0" w:noHBand="0" w:noVBand="1"/>
      </w:tblPr>
      <w:tblGrid>
        <w:gridCol w:w="2579"/>
        <w:gridCol w:w="2579"/>
        <w:gridCol w:w="2579"/>
        <w:gridCol w:w="2579"/>
      </w:tblGrid>
      <w:tr w:rsidR="00B66CE4" w14:paraId="3AA1E405" w14:textId="77777777" w:rsidTr="00224B86">
        <w:trPr>
          <w:trHeight w:val="886"/>
          <w:tblHeader/>
        </w:trPr>
        <w:tc>
          <w:tcPr>
            <w:tcW w:w="2579" w:type="dxa"/>
            <w:tcBorders>
              <w:top w:val="single" w:sz="8" w:space="0" w:color="F3D43A"/>
              <w:left w:val="single" w:sz="4" w:space="0" w:color="FFFFFF"/>
              <w:bottom w:val="single" w:sz="4" w:space="0" w:color="FFFFFF"/>
              <w:right w:val="single" w:sz="4" w:space="0" w:color="FFFFFF"/>
            </w:tcBorders>
            <w:shd w:val="clear" w:color="auto" w:fill="B5122B"/>
            <w:tcMar>
              <w:top w:w="95" w:type="dxa"/>
              <w:left w:w="95" w:type="dxa"/>
              <w:bottom w:w="95" w:type="dxa"/>
              <w:right w:w="95" w:type="dxa"/>
            </w:tcMar>
            <w:vAlign w:val="center"/>
          </w:tcPr>
          <w:p w14:paraId="77C69B2C" w14:textId="77777777" w:rsidR="00B66CE4" w:rsidRDefault="00000000">
            <w:pPr>
              <w:spacing w:after="0" w:line="252" w:lineRule="auto"/>
              <w:jc w:val="center"/>
            </w:pPr>
            <w:r>
              <w:rPr>
                <w:b/>
                <w:color w:val="FFFFFF"/>
                <w:sz w:val="16"/>
              </w:rPr>
              <w:t>OCT.-DEC.</w:t>
            </w:r>
          </w:p>
        </w:tc>
        <w:tc>
          <w:tcPr>
            <w:tcW w:w="2579" w:type="dxa"/>
            <w:tcBorders>
              <w:top w:val="single" w:sz="8" w:space="0" w:color="F3D43A"/>
              <w:left w:val="single" w:sz="4" w:space="0" w:color="FFFFFF"/>
              <w:bottom w:val="single" w:sz="4" w:space="0" w:color="FFFFFF"/>
              <w:right w:val="single" w:sz="4" w:space="0" w:color="FFFFFF"/>
            </w:tcBorders>
            <w:shd w:val="clear" w:color="auto" w:fill="B5122B"/>
            <w:tcMar>
              <w:top w:w="95" w:type="dxa"/>
              <w:left w:w="95" w:type="dxa"/>
              <w:bottom w:w="95" w:type="dxa"/>
              <w:right w:w="95" w:type="dxa"/>
            </w:tcMar>
            <w:vAlign w:val="center"/>
          </w:tcPr>
          <w:p w14:paraId="193BEEC2" w14:textId="77777777" w:rsidR="00B66CE4" w:rsidRDefault="00000000">
            <w:pPr>
              <w:spacing w:after="0" w:line="252" w:lineRule="auto"/>
              <w:jc w:val="center"/>
            </w:pPr>
            <w:r>
              <w:rPr>
                <w:b/>
                <w:color w:val="FFFFFF"/>
                <w:sz w:val="16"/>
              </w:rPr>
              <w:t>JAN.-MAR.</w:t>
            </w:r>
          </w:p>
        </w:tc>
        <w:tc>
          <w:tcPr>
            <w:tcW w:w="2579" w:type="dxa"/>
            <w:tcBorders>
              <w:top w:val="single" w:sz="8" w:space="0" w:color="F3D43A"/>
              <w:left w:val="single" w:sz="4" w:space="0" w:color="FFFFFF"/>
              <w:bottom w:val="single" w:sz="4" w:space="0" w:color="FFFFFF"/>
              <w:right w:val="single" w:sz="4" w:space="0" w:color="FFFFFF"/>
            </w:tcBorders>
            <w:shd w:val="clear" w:color="auto" w:fill="B5122B"/>
            <w:tcMar>
              <w:top w:w="95" w:type="dxa"/>
              <w:left w:w="95" w:type="dxa"/>
              <w:bottom w:w="95" w:type="dxa"/>
              <w:right w:w="95" w:type="dxa"/>
            </w:tcMar>
            <w:vAlign w:val="center"/>
          </w:tcPr>
          <w:p w14:paraId="2B43410D" w14:textId="77777777" w:rsidR="00B66CE4" w:rsidRDefault="00000000">
            <w:pPr>
              <w:spacing w:after="0" w:line="252" w:lineRule="auto"/>
              <w:jc w:val="center"/>
            </w:pPr>
            <w:r>
              <w:rPr>
                <w:b/>
                <w:color w:val="FFFFFF"/>
                <w:sz w:val="16"/>
              </w:rPr>
              <w:t>MAY-SEPT.</w:t>
            </w:r>
          </w:p>
        </w:tc>
        <w:tc>
          <w:tcPr>
            <w:tcW w:w="2579" w:type="dxa"/>
            <w:tcBorders>
              <w:top w:val="single" w:sz="8" w:space="0" w:color="F3D43A"/>
              <w:left w:val="single" w:sz="4" w:space="0" w:color="FFFFFF"/>
              <w:bottom w:val="single" w:sz="4" w:space="0" w:color="FFFFFF"/>
              <w:right w:val="single" w:sz="4" w:space="0" w:color="FFFFFF"/>
            </w:tcBorders>
            <w:shd w:val="clear" w:color="auto" w:fill="B5122B"/>
            <w:tcMar>
              <w:top w:w="95" w:type="dxa"/>
              <w:left w:w="95" w:type="dxa"/>
              <w:bottom w:w="95" w:type="dxa"/>
              <w:right w:w="95" w:type="dxa"/>
            </w:tcMar>
            <w:vAlign w:val="center"/>
          </w:tcPr>
          <w:p w14:paraId="4E234885" w14:textId="77777777" w:rsidR="00B66CE4" w:rsidRDefault="00000000">
            <w:pPr>
              <w:spacing w:after="0" w:line="252" w:lineRule="auto"/>
              <w:jc w:val="center"/>
            </w:pPr>
            <w:r>
              <w:rPr>
                <w:b/>
                <w:color w:val="FFFFFF"/>
                <w:sz w:val="16"/>
              </w:rPr>
              <w:t>OCT. 2027</w:t>
            </w:r>
          </w:p>
        </w:tc>
      </w:tr>
      <w:tr w:rsidR="00B66CE4" w14:paraId="1264BD16" w14:textId="77777777" w:rsidTr="00224B86">
        <w:trPr>
          <w:trHeight w:val="1849"/>
        </w:trPr>
        <w:tc>
          <w:tcPr>
            <w:tcW w:w="2579" w:type="dxa"/>
            <w:tcBorders>
              <w:top w:val="single" w:sz="5" w:space="0" w:color="D9DCE1"/>
              <w:left w:val="single" w:sz="4" w:space="0" w:color="FFFFFF"/>
              <w:bottom w:val="single" w:sz="8" w:space="0" w:color="F3D43A"/>
              <w:right w:val="single" w:sz="4" w:space="0" w:color="FFFFFF"/>
            </w:tcBorders>
            <w:shd w:val="clear" w:color="auto" w:fill="F2F3F5"/>
            <w:tcMar>
              <w:top w:w="95" w:type="dxa"/>
              <w:left w:w="95" w:type="dxa"/>
              <w:bottom w:w="95" w:type="dxa"/>
              <w:right w:w="95" w:type="dxa"/>
            </w:tcMar>
            <w:vAlign w:val="center"/>
          </w:tcPr>
          <w:p w14:paraId="6FB55527" w14:textId="77777777" w:rsidR="00B66CE4" w:rsidRDefault="00000000">
            <w:pPr>
              <w:spacing w:after="0" w:line="252" w:lineRule="auto"/>
              <w:jc w:val="center"/>
            </w:pPr>
            <w:r>
              <w:rPr>
                <w:color w:val="24272B"/>
                <w:sz w:val="17"/>
              </w:rPr>
              <w:t>Onboarding and indoor training</w:t>
            </w:r>
          </w:p>
        </w:tc>
        <w:tc>
          <w:tcPr>
            <w:tcW w:w="2579" w:type="dxa"/>
            <w:tcBorders>
              <w:top w:val="single" w:sz="5" w:space="0" w:color="D9DCE1"/>
              <w:left w:val="single" w:sz="4" w:space="0" w:color="FFFFFF"/>
              <w:bottom w:val="single" w:sz="8" w:space="0" w:color="F3D43A"/>
              <w:right w:val="single" w:sz="4" w:space="0" w:color="FFFFFF"/>
            </w:tcBorders>
            <w:shd w:val="clear" w:color="auto" w:fill="F2F3F5"/>
            <w:tcMar>
              <w:top w:w="95" w:type="dxa"/>
              <w:left w:w="95" w:type="dxa"/>
              <w:bottom w:w="95" w:type="dxa"/>
              <w:right w:w="95" w:type="dxa"/>
            </w:tcMar>
            <w:vAlign w:val="center"/>
          </w:tcPr>
          <w:p w14:paraId="1A90A1FF" w14:textId="77777777" w:rsidR="00B66CE4" w:rsidRDefault="00000000">
            <w:pPr>
              <w:spacing w:after="0" w:line="252" w:lineRule="auto"/>
              <w:jc w:val="center"/>
            </w:pPr>
            <w:r>
              <w:rPr>
                <w:color w:val="24272B"/>
                <w:sz w:val="17"/>
              </w:rPr>
              <w:t>Winter competition and development block</w:t>
            </w:r>
          </w:p>
        </w:tc>
        <w:tc>
          <w:tcPr>
            <w:tcW w:w="2579" w:type="dxa"/>
            <w:tcBorders>
              <w:top w:val="single" w:sz="5" w:space="0" w:color="D9DCE1"/>
              <w:left w:val="single" w:sz="4" w:space="0" w:color="FFFFFF"/>
              <w:bottom w:val="single" w:sz="8" w:space="0" w:color="F3D43A"/>
              <w:right w:val="single" w:sz="4" w:space="0" w:color="FFFFFF"/>
            </w:tcBorders>
            <w:shd w:val="clear" w:color="auto" w:fill="F2F3F5"/>
            <w:tcMar>
              <w:top w:w="95" w:type="dxa"/>
              <w:left w:w="95" w:type="dxa"/>
              <w:bottom w:w="95" w:type="dxa"/>
              <w:right w:w="95" w:type="dxa"/>
            </w:tcMar>
            <w:vAlign w:val="center"/>
          </w:tcPr>
          <w:p w14:paraId="39A36B9C" w14:textId="77777777" w:rsidR="00B66CE4" w:rsidRDefault="00000000">
            <w:pPr>
              <w:spacing w:after="0" w:line="252" w:lineRule="auto"/>
              <w:jc w:val="center"/>
            </w:pPr>
            <w:r>
              <w:rPr>
                <w:color w:val="24272B"/>
                <w:sz w:val="17"/>
              </w:rPr>
              <w:t>Outdoor training and league play</w:t>
            </w:r>
          </w:p>
        </w:tc>
        <w:tc>
          <w:tcPr>
            <w:tcW w:w="2579" w:type="dxa"/>
            <w:tcBorders>
              <w:top w:val="single" w:sz="5" w:space="0" w:color="D9DCE1"/>
              <w:left w:val="single" w:sz="4" w:space="0" w:color="FFFFFF"/>
              <w:bottom w:val="single" w:sz="8" w:space="0" w:color="F3D43A"/>
              <w:right w:val="single" w:sz="4" w:space="0" w:color="FFFFFF"/>
            </w:tcBorders>
            <w:shd w:val="clear" w:color="auto" w:fill="F2F3F5"/>
            <w:tcMar>
              <w:top w:w="95" w:type="dxa"/>
              <w:left w:w="95" w:type="dxa"/>
              <w:bottom w:w="95" w:type="dxa"/>
              <w:right w:w="95" w:type="dxa"/>
            </w:tcMar>
            <w:vAlign w:val="center"/>
          </w:tcPr>
          <w:p w14:paraId="4D640D72" w14:textId="77777777" w:rsidR="00B66CE4" w:rsidRDefault="00000000">
            <w:pPr>
              <w:spacing w:after="0" w:line="252" w:lineRule="auto"/>
              <w:jc w:val="center"/>
            </w:pPr>
            <w:r>
              <w:rPr>
                <w:color w:val="24272B"/>
                <w:sz w:val="17"/>
              </w:rPr>
              <w:t>OPDL program concludes Oct. 4</w:t>
            </w:r>
          </w:p>
        </w:tc>
      </w:tr>
    </w:tbl>
    <w:p w14:paraId="3DB6B355" w14:textId="77777777" w:rsidR="00B66CE4" w:rsidRDefault="00000000">
      <w:r>
        <w:br w:type="page"/>
      </w:r>
    </w:p>
    <w:p w14:paraId="250AA284" w14:textId="77777777" w:rsidR="00B66CE4" w:rsidRDefault="00000000">
      <w:pPr>
        <w:pStyle w:val="Heading1"/>
        <w:pBdr>
          <w:bottom w:val="single" w:sz="18" w:space="0" w:color="F3D43A"/>
        </w:pBdr>
        <w:shd w:val="clear" w:color="auto" w:fill="B5122B"/>
        <w:spacing w:before="40" w:after="200"/>
        <w:ind w:left="173" w:right="173"/>
      </w:pPr>
      <w:r>
        <w:rPr>
          <w:rFonts w:ascii="Arial" w:hAnsi="Arial"/>
          <w:caps/>
          <w:color w:val="FFFFFF"/>
          <w:sz w:val="29"/>
        </w:rPr>
        <w:lastRenderedPageBreak/>
        <w:t>FULL-TIME OPDL PATHWAY</w:t>
      </w:r>
    </w:p>
    <w:tbl>
      <w:tblPr>
        <w:tblW w:w="10368" w:type="dxa"/>
        <w:tblInd w:w="120" w:type="dxa"/>
        <w:tblLayout w:type="fixed"/>
        <w:tblLook w:val="04A0" w:firstRow="1" w:lastRow="0" w:firstColumn="1" w:lastColumn="0" w:noHBand="0" w:noVBand="1"/>
      </w:tblPr>
      <w:tblGrid>
        <w:gridCol w:w="3456"/>
        <w:gridCol w:w="3456"/>
        <w:gridCol w:w="3456"/>
      </w:tblGrid>
      <w:tr w:rsidR="00B66CE4" w14:paraId="426620A7" w14:textId="77777777">
        <w:trPr>
          <w:tblHeader/>
        </w:trPr>
        <w:tc>
          <w:tcPr>
            <w:tcW w:w="3456" w:type="dxa"/>
            <w:tcBorders>
              <w:top w:val="single" w:sz="12" w:space="0" w:color="F3D43A"/>
              <w:left w:val="single" w:sz="4" w:space="0" w:color="FFFFFF"/>
              <w:bottom w:val="single" w:sz="12" w:space="0" w:color="F3D43A"/>
              <w:right w:val="single" w:sz="4" w:space="0" w:color="FFFFFF"/>
            </w:tcBorders>
            <w:shd w:val="clear" w:color="auto" w:fill="24272B"/>
            <w:tcMar>
              <w:top w:w="125" w:type="dxa"/>
              <w:left w:w="115" w:type="dxa"/>
              <w:bottom w:w="125" w:type="dxa"/>
              <w:right w:w="115" w:type="dxa"/>
            </w:tcMar>
            <w:vAlign w:val="center"/>
          </w:tcPr>
          <w:p w14:paraId="2409653E" w14:textId="77777777" w:rsidR="00B66CE4" w:rsidRDefault="00000000">
            <w:pPr>
              <w:spacing w:after="40"/>
              <w:jc w:val="center"/>
            </w:pPr>
            <w:r>
              <w:rPr>
                <w:b/>
                <w:caps/>
                <w:color w:val="F3D43A"/>
                <w:sz w:val="14"/>
              </w:rPr>
              <w:t>PROGRAM FEE</w:t>
            </w:r>
          </w:p>
          <w:p w14:paraId="177DB359" w14:textId="77777777" w:rsidR="00B66CE4" w:rsidRDefault="00000000">
            <w:pPr>
              <w:spacing w:after="0"/>
              <w:jc w:val="center"/>
            </w:pPr>
            <w:r>
              <w:rPr>
                <w:b/>
                <w:color w:val="FFFFFF"/>
                <w:sz w:val="31"/>
              </w:rPr>
              <w:t>$4,500</w:t>
            </w:r>
          </w:p>
        </w:tc>
        <w:tc>
          <w:tcPr>
            <w:tcW w:w="3456" w:type="dxa"/>
            <w:tcBorders>
              <w:top w:val="single" w:sz="12" w:space="0" w:color="F3D43A"/>
              <w:left w:val="single" w:sz="4" w:space="0" w:color="FFFFFF"/>
              <w:bottom w:val="single" w:sz="12" w:space="0" w:color="F3D43A"/>
              <w:right w:val="single" w:sz="4" w:space="0" w:color="FFFFFF"/>
            </w:tcBorders>
            <w:shd w:val="clear" w:color="auto" w:fill="B5122B"/>
            <w:tcMar>
              <w:top w:w="125" w:type="dxa"/>
              <w:left w:w="115" w:type="dxa"/>
              <w:bottom w:w="125" w:type="dxa"/>
              <w:right w:w="115" w:type="dxa"/>
            </w:tcMar>
            <w:vAlign w:val="center"/>
          </w:tcPr>
          <w:p w14:paraId="4C561D2C" w14:textId="77777777" w:rsidR="00B66CE4" w:rsidRDefault="00000000">
            <w:pPr>
              <w:spacing w:after="40"/>
              <w:jc w:val="center"/>
            </w:pPr>
            <w:r>
              <w:rPr>
                <w:b/>
                <w:caps/>
                <w:color w:val="F3D43A"/>
                <w:sz w:val="14"/>
              </w:rPr>
              <w:t>PROGRAM TERM</w:t>
            </w:r>
          </w:p>
          <w:p w14:paraId="1EA9F189" w14:textId="77777777" w:rsidR="00B66CE4" w:rsidRDefault="00000000">
            <w:pPr>
              <w:spacing w:after="0"/>
              <w:jc w:val="center"/>
            </w:pPr>
            <w:r>
              <w:rPr>
                <w:b/>
                <w:color w:val="FFFFFF"/>
                <w:sz w:val="22"/>
              </w:rPr>
              <w:t>Oct. 1, 2026-Oct. 4, 2027</w:t>
            </w:r>
          </w:p>
        </w:tc>
        <w:tc>
          <w:tcPr>
            <w:tcW w:w="3456" w:type="dxa"/>
            <w:tcBorders>
              <w:top w:val="single" w:sz="12" w:space="0" w:color="F3D43A"/>
              <w:left w:val="single" w:sz="4" w:space="0" w:color="FFFFFF"/>
              <w:bottom w:val="single" w:sz="12" w:space="0" w:color="F3D43A"/>
              <w:right w:val="single" w:sz="4" w:space="0" w:color="FFFFFF"/>
            </w:tcBorders>
            <w:shd w:val="clear" w:color="auto" w:fill="24272B"/>
            <w:tcMar>
              <w:top w:w="125" w:type="dxa"/>
              <w:left w:w="115" w:type="dxa"/>
              <w:bottom w:w="125" w:type="dxa"/>
              <w:right w:w="115" w:type="dxa"/>
            </w:tcMar>
            <w:vAlign w:val="center"/>
          </w:tcPr>
          <w:p w14:paraId="78A3D25C" w14:textId="77777777" w:rsidR="00B66CE4" w:rsidRDefault="00000000">
            <w:pPr>
              <w:spacing w:after="40"/>
              <w:jc w:val="center"/>
            </w:pPr>
            <w:r>
              <w:rPr>
                <w:b/>
                <w:caps/>
                <w:color w:val="F3D43A"/>
                <w:sz w:val="14"/>
              </w:rPr>
              <w:t>PRIMARY COMMITMENT</w:t>
            </w:r>
          </w:p>
          <w:p w14:paraId="3FC9F91A" w14:textId="77777777" w:rsidR="00B66CE4" w:rsidRDefault="00000000">
            <w:pPr>
              <w:spacing w:after="0"/>
              <w:jc w:val="center"/>
            </w:pPr>
            <w:r>
              <w:rPr>
                <w:b/>
                <w:color w:val="FFFFFF"/>
                <w:sz w:val="22"/>
              </w:rPr>
              <w:t>2-3 training contacts per week</w:t>
            </w:r>
          </w:p>
        </w:tc>
      </w:tr>
    </w:tbl>
    <w:p w14:paraId="62FF8813" w14:textId="77777777" w:rsidR="00B66CE4" w:rsidRDefault="00B66CE4">
      <w:pPr>
        <w:spacing w:after="0"/>
      </w:pPr>
    </w:p>
    <w:p w14:paraId="00141FD7" w14:textId="77777777" w:rsidR="00B66CE4" w:rsidRDefault="00000000">
      <w:pPr>
        <w:pStyle w:val="Heading2"/>
        <w:spacing w:before="120"/>
      </w:pPr>
      <w:r>
        <w:t>Program overview</w:t>
      </w:r>
    </w:p>
    <w:p w14:paraId="1F1633E7" w14:textId="77777777" w:rsidR="00B66CE4" w:rsidRDefault="00000000">
      <w:r>
        <w:t>The Full-Time OPDL pathway is the club's primary OPDL environment for selected U13 players. Players train within the OPDL program and participate in the OPDL competition schedule, supported by the club's technical and goalkeeper staff.</w:t>
      </w:r>
    </w:p>
    <w:p w14:paraId="31D1F29F" w14:textId="77777777" w:rsidR="00B66CE4" w:rsidRDefault="00000000">
      <w:pPr>
        <w:pStyle w:val="Heading2"/>
      </w:pPr>
      <w:r>
        <w:t>Training commitment</w:t>
      </w:r>
    </w:p>
    <w:p w14:paraId="5E558CBC" w14:textId="77777777" w:rsidR="00B66CE4" w:rsidRDefault="00000000">
      <w:pPr>
        <w:pStyle w:val="ListBullet"/>
      </w:pPr>
      <w:r>
        <w:t>Indoor phase: two 90-minute turf sessions and one 90-minute school-gym session per week.</w:t>
      </w:r>
    </w:p>
    <w:p w14:paraId="1304F35F" w14:textId="77777777" w:rsidR="00B66CE4" w:rsidRDefault="00000000">
      <w:pPr>
        <w:pStyle w:val="ListBullet"/>
      </w:pPr>
      <w:r>
        <w:t>Outdoor phase: three 90-minute turf or grass sessions per week.</w:t>
      </w:r>
    </w:p>
    <w:p w14:paraId="3FF94CA4" w14:textId="77777777" w:rsidR="00B66CE4" w:rsidRDefault="00000000">
      <w:pPr>
        <w:pStyle w:val="ListBullet"/>
      </w:pPr>
      <w:r>
        <w:t>Dedicated goalkeeper training once per week for goalkeepers.</w:t>
      </w:r>
    </w:p>
    <w:p w14:paraId="59FE1435" w14:textId="77777777" w:rsidR="00B66CE4" w:rsidRDefault="00000000">
      <w:pPr>
        <w:pStyle w:val="ListBullet"/>
      </w:pPr>
      <w:r>
        <w:t>Monthly strength and conditioning from January through March 2027.</w:t>
      </w:r>
    </w:p>
    <w:p w14:paraId="13AE6F92" w14:textId="3A163992" w:rsidR="00224B86" w:rsidRDefault="00224B86">
      <w:pPr>
        <w:pStyle w:val="ListBullet"/>
      </w:pPr>
      <w:r>
        <w:t xml:space="preserve">Players are expected to attend all sessions with </w:t>
      </w:r>
      <w:r w:rsidRPr="00224B86">
        <w:rPr>
          <w:b/>
          <w:bCs/>
        </w:rPr>
        <w:t xml:space="preserve">100% </w:t>
      </w:r>
      <w:r>
        <w:t>commitment.</w:t>
      </w:r>
    </w:p>
    <w:p w14:paraId="035A0CED" w14:textId="77777777" w:rsidR="00B66CE4" w:rsidRDefault="00000000">
      <w:pPr>
        <w:pStyle w:val="Heading2"/>
      </w:pPr>
      <w:r>
        <w:t>Competition environment</w:t>
      </w:r>
    </w:p>
    <w:p w14:paraId="30AE8124" w14:textId="77777777" w:rsidR="00B66CE4" w:rsidRDefault="00000000">
      <w:pPr>
        <w:pStyle w:val="ListBullet"/>
      </w:pPr>
      <w:r>
        <w:t>Hamilton Indoor League and exhibition matches during the winter phase.</w:t>
      </w:r>
    </w:p>
    <w:p w14:paraId="319D1FE4" w14:textId="77777777" w:rsidR="00B66CE4" w:rsidRDefault="00000000">
      <w:pPr>
        <w:pStyle w:val="ListBullet"/>
      </w:pPr>
      <w:r>
        <w:t>Full OPDL season from May through October 2027.</w:t>
      </w:r>
    </w:p>
    <w:p w14:paraId="73DD3130" w14:textId="127B6109" w:rsidR="00B66CE4" w:rsidRDefault="00224B86">
      <w:pPr>
        <w:pStyle w:val="ListBullet"/>
      </w:pPr>
      <w:r>
        <w:t>Full OPDL players are not expected to move from Full OPDL status unless for circumstances advised by technical staff</w:t>
      </w:r>
    </w:p>
    <w:p w14:paraId="07B4E398" w14:textId="77777777" w:rsidR="00B66CE4" w:rsidRDefault="00000000">
      <w:pPr>
        <w:pStyle w:val="Heading2"/>
      </w:pPr>
      <w:r>
        <w:t>Player development and support</w:t>
      </w:r>
    </w:p>
    <w:p w14:paraId="418BF9F0" w14:textId="77777777" w:rsidR="00B66CE4" w:rsidRDefault="00000000">
      <w:pPr>
        <w:pStyle w:val="ListBullet"/>
      </w:pPr>
      <w:r>
        <w:t>Game analysis sessions and an annual periodization plan.</w:t>
      </w:r>
    </w:p>
    <w:p w14:paraId="7C34C551" w14:textId="376FAAE2" w:rsidR="00224B86" w:rsidRDefault="00224B86">
      <w:pPr>
        <w:pStyle w:val="ListBullet"/>
      </w:pPr>
      <w:r>
        <w:t>A minimum of Two player evaluation cycles conducted by technical or coaching staff</w:t>
      </w:r>
    </w:p>
    <w:p w14:paraId="32003D1C" w14:textId="77777777" w:rsidR="00B66CE4" w:rsidRDefault="00000000">
      <w:pPr>
        <w:pStyle w:val="ListBullet"/>
      </w:pPr>
      <w:r>
        <w:t>Two physical testing opportunities and two player evaluations during the program year.</w:t>
      </w:r>
    </w:p>
    <w:p w14:paraId="4E353B9B" w14:textId="77777777" w:rsidR="00B66CE4" w:rsidRDefault="00000000">
      <w:pPr>
        <w:pStyle w:val="ListBullet"/>
      </w:pPr>
      <w:r>
        <w:t>Provincial XCEL, Toronto FC Academy and National Development Centre Ontario scouting opportunities.</w:t>
      </w:r>
    </w:p>
    <w:p w14:paraId="6B3C7A61" w14:textId="77777777" w:rsidR="00B66CE4" w:rsidRDefault="00000000">
      <w:pPr>
        <w:pStyle w:val="ListBullet"/>
      </w:pPr>
      <w:r>
        <w:t>Long-term student-athlete pathway exposure, including NCAA, U SPORTS and CCAA environments.</w:t>
      </w:r>
    </w:p>
    <w:p w14:paraId="216D0DBC" w14:textId="77777777" w:rsidR="00224B86" w:rsidRDefault="00224B86" w:rsidP="00224B86">
      <w:pPr>
        <w:pStyle w:val="ListBullet"/>
        <w:numPr>
          <w:ilvl w:val="0"/>
          <w:numId w:val="0"/>
        </w:numPr>
        <w:ind w:left="691"/>
      </w:pPr>
    </w:p>
    <w:tbl>
      <w:tblPr>
        <w:tblW w:w="10448" w:type="dxa"/>
        <w:tblInd w:w="120" w:type="dxa"/>
        <w:tblLayout w:type="fixed"/>
        <w:tblLook w:val="04A0" w:firstRow="1" w:lastRow="0" w:firstColumn="1" w:lastColumn="0" w:noHBand="0" w:noVBand="1"/>
      </w:tblPr>
      <w:tblGrid>
        <w:gridCol w:w="10448"/>
      </w:tblGrid>
      <w:tr w:rsidR="00B66CE4" w14:paraId="66562E93" w14:textId="77777777" w:rsidTr="00224B86">
        <w:trPr>
          <w:trHeight w:val="1641"/>
          <w:tblHeader/>
        </w:trPr>
        <w:tc>
          <w:tcPr>
            <w:tcW w:w="10448" w:type="dxa"/>
            <w:tcBorders>
              <w:top w:val="single" w:sz="8" w:space="0" w:color="B5122B"/>
              <w:left w:val="single" w:sz="18" w:space="0" w:color="B5122B"/>
              <w:bottom w:val="single" w:sz="8" w:space="0" w:color="B5122B"/>
              <w:right w:val="single" w:sz="8" w:space="0" w:color="B5122B"/>
            </w:tcBorders>
            <w:shd w:val="clear" w:color="auto" w:fill="FBECEF"/>
            <w:tcMar>
              <w:top w:w="130" w:type="dxa"/>
              <w:left w:w="190" w:type="dxa"/>
              <w:bottom w:w="130" w:type="dxa"/>
              <w:right w:w="190" w:type="dxa"/>
            </w:tcMar>
          </w:tcPr>
          <w:p w14:paraId="09FC92DF" w14:textId="77777777" w:rsidR="00224B86" w:rsidRDefault="00000000">
            <w:pPr>
              <w:spacing w:after="0" w:line="269" w:lineRule="auto"/>
              <w:rPr>
                <w:b/>
                <w:caps/>
                <w:color w:val="861224"/>
                <w:sz w:val="19"/>
              </w:rPr>
            </w:pPr>
            <w:r>
              <w:rPr>
                <w:b/>
                <w:caps/>
                <w:color w:val="861224"/>
                <w:sz w:val="19"/>
              </w:rPr>
              <w:t xml:space="preserve">WHO THIS PATHWAY IS DESIGNED FOR  </w:t>
            </w:r>
          </w:p>
          <w:p w14:paraId="12869CE7" w14:textId="77777777" w:rsidR="00224B86" w:rsidRDefault="00224B86">
            <w:pPr>
              <w:spacing w:after="0" w:line="269" w:lineRule="auto"/>
              <w:rPr>
                <w:b/>
                <w:caps/>
                <w:color w:val="861224"/>
                <w:sz w:val="19"/>
              </w:rPr>
            </w:pPr>
          </w:p>
          <w:p w14:paraId="0A2FC99C" w14:textId="399B3680" w:rsidR="00B66CE4" w:rsidRDefault="00000000">
            <w:pPr>
              <w:spacing w:after="0" w:line="269" w:lineRule="auto"/>
            </w:pPr>
            <w:r>
              <w:rPr>
                <w:color w:val="24272B"/>
                <w:sz w:val="19"/>
              </w:rPr>
              <w:t>Players selected as full-time members of the OPDL roster who are available for the complete OPDL training and competition schedule.</w:t>
            </w:r>
          </w:p>
        </w:tc>
      </w:tr>
    </w:tbl>
    <w:p w14:paraId="1345B37E" w14:textId="77777777" w:rsidR="00B66CE4" w:rsidRDefault="00B66CE4">
      <w:pPr>
        <w:spacing w:after="40"/>
      </w:pPr>
    </w:p>
    <w:p w14:paraId="7403A670" w14:textId="77777777" w:rsidR="00B66CE4" w:rsidRDefault="00000000">
      <w:r>
        <w:br w:type="page"/>
      </w:r>
    </w:p>
    <w:p w14:paraId="4B150355" w14:textId="77777777" w:rsidR="00B66CE4" w:rsidRDefault="00000000">
      <w:pPr>
        <w:pStyle w:val="Heading1"/>
        <w:pBdr>
          <w:bottom w:val="single" w:sz="18" w:space="0" w:color="F3D43A"/>
        </w:pBdr>
        <w:shd w:val="clear" w:color="auto" w:fill="B5122B"/>
        <w:spacing w:before="40" w:after="200"/>
        <w:ind w:left="173" w:right="173"/>
      </w:pPr>
      <w:r>
        <w:rPr>
          <w:rFonts w:ascii="Arial" w:hAnsi="Arial"/>
          <w:caps/>
          <w:color w:val="FFFFFF"/>
          <w:sz w:val="29"/>
        </w:rPr>
        <w:lastRenderedPageBreak/>
        <w:t>OPDL HYBRID PATHWAY</w:t>
      </w:r>
    </w:p>
    <w:tbl>
      <w:tblPr>
        <w:tblW w:w="10368" w:type="dxa"/>
        <w:tblInd w:w="120" w:type="dxa"/>
        <w:tblLayout w:type="fixed"/>
        <w:tblLook w:val="04A0" w:firstRow="1" w:lastRow="0" w:firstColumn="1" w:lastColumn="0" w:noHBand="0" w:noVBand="1"/>
      </w:tblPr>
      <w:tblGrid>
        <w:gridCol w:w="3456"/>
        <w:gridCol w:w="3456"/>
        <w:gridCol w:w="3456"/>
      </w:tblGrid>
      <w:tr w:rsidR="00B66CE4" w14:paraId="57F65DCC" w14:textId="77777777">
        <w:trPr>
          <w:tblHeader/>
        </w:trPr>
        <w:tc>
          <w:tcPr>
            <w:tcW w:w="3456" w:type="dxa"/>
            <w:tcBorders>
              <w:top w:val="single" w:sz="12" w:space="0" w:color="F3D43A"/>
              <w:left w:val="single" w:sz="4" w:space="0" w:color="FFFFFF"/>
              <w:bottom w:val="single" w:sz="12" w:space="0" w:color="F3D43A"/>
              <w:right w:val="single" w:sz="4" w:space="0" w:color="FFFFFF"/>
            </w:tcBorders>
            <w:shd w:val="clear" w:color="auto" w:fill="24272B"/>
            <w:tcMar>
              <w:top w:w="125" w:type="dxa"/>
              <w:left w:w="115" w:type="dxa"/>
              <w:bottom w:w="125" w:type="dxa"/>
              <w:right w:w="115" w:type="dxa"/>
            </w:tcMar>
            <w:vAlign w:val="center"/>
          </w:tcPr>
          <w:p w14:paraId="002DBC42" w14:textId="77777777" w:rsidR="00B66CE4" w:rsidRDefault="00000000">
            <w:pPr>
              <w:spacing w:after="40"/>
              <w:jc w:val="center"/>
            </w:pPr>
            <w:r>
              <w:rPr>
                <w:b/>
                <w:caps/>
                <w:color w:val="F3D43A"/>
                <w:sz w:val="14"/>
              </w:rPr>
              <w:t>PROGRAM FEE</w:t>
            </w:r>
          </w:p>
          <w:p w14:paraId="759BE46C" w14:textId="77777777" w:rsidR="00B66CE4" w:rsidRDefault="00000000">
            <w:pPr>
              <w:spacing w:after="0"/>
              <w:jc w:val="center"/>
            </w:pPr>
            <w:r>
              <w:rPr>
                <w:b/>
                <w:color w:val="FFFFFF"/>
                <w:sz w:val="31"/>
              </w:rPr>
              <w:t>$3,700</w:t>
            </w:r>
          </w:p>
        </w:tc>
        <w:tc>
          <w:tcPr>
            <w:tcW w:w="3456" w:type="dxa"/>
            <w:tcBorders>
              <w:top w:val="single" w:sz="12" w:space="0" w:color="F3D43A"/>
              <w:left w:val="single" w:sz="4" w:space="0" w:color="FFFFFF"/>
              <w:bottom w:val="single" w:sz="12" w:space="0" w:color="F3D43A"/>
              <w:right w:val="single" w:sz="4" w:space="0" w:color="FFFFFF"/>
            </w:tcBorders>
            <w:shd w:val="clear" w:color="auto" w:fill="B5122B"/>
            <w:tcMar>
              <w:top w:w="125" w:type="dxa"/>
              <w:left w:w="115" w:type="dxa"/>
              <w:bottom w:w="125" w:type="dxa"/>
              <w:right w:w="115" w:type="dxa"/>
            </w:tcMar>
            <w:vAlign w:val="center"/>
          </w:tcPr>
          <w:p w14:paraId="78970921" w14:textId="77777777" w:rsidR="00B66CE4" w:rsidRDefault="00000000">
            <w:pPr>
              <w:spacing w:after="40"/>
              <w:jc w:val="center"/>
            </w:pPr>
            <w:r>
              <w:rPr>
                <w:b/>
                <w:caps/>
                <w:color w:val="F3D43A"/>
                <w:sz w:val="14"/>
              </w:rPr>
              <w:t>PROGRAM TERM</w:t>
            </w:r>
          </w:p>
          <w:p w14:paraId="554635D7" w14:textId="77777777" w:rsidR="00B66CE4" w:rsidRDefault="00000000">
            <w:pPr>
              <w:spacing w:after="0"/>
              <w:jc w:val="center"/>
            </w:pPr>
            <w:r>
              <w:rPr>
                <w:b/>
                <w:color w:val="FFFFFF"/>
                <w:sz w:val="22"/>
              </w:rPr>
              <w:t>Oct. 1, 2026-Oct. 4, 2027</w:t>
            </w:r>
          </w:p>
        </w:tc>
        <w:tc>
          <w:tcPr>
            <w:tcW w:w="3456" w:type="dxa"/>
            <w:tcBorders>
              <w:top w:val="single" w:sz="12" w:space="0" w:color="F3D43A"/>
              <w:left w:val="single" w:sz="4" w:space="0" w:color="FFFFFF"/>
              <w:bottom w:val="single" w:sz="12" w:space="0" w:color="F3D43A"/>
              <w:right w:val="single" w:sz="4" w:space="0" w:color="FFFFFF"/>
            </w:tcBorders>
            <w:shd w:val="clear" w:color="auto" w:fill="24272B"/>
            <w:tcMar>
              <w:top w:w="125" w:type="dxa"/>
              <w:left w:w="115" w:type="dxa"/>
              <w:bottom w:w="125" w:type="dxa"/>
              <w:right w:w="115" w:type="dxa"/>
            </w:tcMar>
            <w:vAlign w:val="center"/>
          </w:tcPr>
          <w:p w14:paraId="018C66E1" w14:textId="77777777" w:rsidR="00B66CE4" w:rsidRDefault="00000000">
            <w:pPr>
              <w:spacing w:after="40"/>
              <w:jc w:val="center"/>
            </w:pPr>
            <w:r>
              <w:rPr>
                <w:b/>
                <w:caps/>
                <w:color w:val="F3D43A"/>
                <w:sz w:val="14"/>
              </w:rPr>
              <w:t>PRIMARY COMMITMENT</w:t>
            </w:r>
          </w:p>
          <w:p w14:paraId="02537D30" w14:textId="77777777" w:rsidR="00B66CE4" w:rsidRDefault="00000000">
            <w:pPr>
              <w:spacing w:after="0"/>
              <w:jc w:val="center"/>
            </w:pPr>
            <w:r>
              <w:rPr>
                <w:b/>
                <w:color w:val="FFFFFF"/>
                <w:sz w:val="22"/>
              </w:rPr>
              <w:t>2-3 training contacts per week</w:t>
            </w:r>
          </w:p>
        </w:tc>
      </w:tr>
    </w:tbl>
    <w:p w14:paraId="21794BC4" w14:textId="77777777" w:rsidR="00B66CE4" w:rsidRDefault="00B66CE4">
      <w:pPr>
        <w:spacing w:after="0"/>
      </w:pPr>
    </w:p>
    <w:p w14:paraId="455C519B" w14:textId="77777777" w:rsidR="00B66CE4" w:rsidRDefault="00000000">
      <w:pPr>
        <w:pStyle w:val="Heading2"/>
        <w:spacing w:before="120"/>
      </w:pPr>
      <w:r>
        <w:t>Program overview</w:t>
      </w:r>
    </w:p>
    <w:p w14:paraId="01B37204" w14:textId="77777777" w:rsidR="00B66CE4" w:rsidRDefault="00000000">
      <w:r>
        <w:t>The OPDL Hybrid pathway connects the District Target and OPDL environments. Hybrid players train in the mixed delivery model, compete regularly in District Target matches and receive defined OPDL match opportunities.</w:t>
      </w:r>
    </w:p>
    <w:p w14:paraId="5C29BA99" w14:textId="77777777" w:rsidR="00B66CE4" w:rsidRDefault="00000000">
      <w:pPr>
        <w:pStyle w:val="Heading2"/>
      </w:pPr>
      <w:r>
        <w:t>Training commitment</w:t>
      </w:r>
    </w:p>
    <w:p w14:paraId="47E873CC" w14:textId="77777777" w:rsidR="00B66CE4" w:rsidRDefault="00000000">
      <w:pPr>
        <w:pStyle w:val="ListBullet"/>
      </w:pPr>
      <w:r>
        <w:t>Indoor phase: two 90-minute turf sessions and one 90-minute school-gym session per week.</w:t>
      </w:r>
    </w:p>
    <w:p w14:paraId="3BAF3F63" w14:textId="77777777" w:rsidR="00B66CE4" w:rsidRDefault="00000000">
      <w:pPr>
        <w:pStyle w:val="ListBullet"/>
      </w:pPr>
      <w:r>
        <w:t>Outdoor phase: three 90-minute turf or grass sessions per week.</w:t>
      </w:r>
    </w:p>
    <w:p w14:paraId="4D1F907B" w14:textId="77777777" w:rsidR="00B66CE4" w:rsidRDefault="00000000">
      <w:pPr>
        <w:pStyle w:val="ListBullet"/>
      </w:pPr>
      <w:r>
        <w:t>Dedicated goalkeeper training once per week for goalkeepers.</w:t>
      </w:r>
    </w:p>
    <w:p w14:paraId="4EF69E84" w14:textId="77777777" w:rsidR="00B66CE4" w:rsidRDefault="00000000">
      <w:pPr>
        <w:pStyle w:val="ListBullet"/>
      </w:pPr>
      <w:r>
        <w:t>Monthly strength and conditioning from January through March 2027.</w:t>
      </w:r>
    </w:p>
    <w:p w14:paraId="5C0B5910" w14:textId="47692A0F" w:rsidR="00224B86" w:rsidRDefault="00224B86" w:rsidP="00224B86">
      <w:pPr>
        <w:pStyle w:val="ListBullet"/>
      </w:pPr>
      <w:r>
        <w:t xml:space="preserve">Players are expected to attend all sessions with </w:t>
      </w:r>
      <w:r w:rsidRPr="00224B86">
        <w:rPr>
          <w:b/>
          <w:bCs/>
        </w:rPr>
        <w:t>100%</w:t>
      </w:r>
      <w:r>
        <w:t xml:space="preserve"> commitment.</w:t>
      </w:r>
    </w:p>
    <w:p w14:paraId="662C1401" w14:textId="77777777" w:rsidR="00B66CE4" w:rsidRDefault="00000000">
      <w:pPr>
        <w:pStyle w:val="Heading2"/>
      </w:pPr>
      <w:r>
        <w:t>Competition environment</w:t>
      </w:r>
    </w:p>
    <w:p w14:paraId="44085357" w14:textId="77777777" w:rsidR="00B66CE4" w:rsidRDefault="00000000">
      <w:pPr>
        <w:pStyle w:val="ListBullet"/>
      </w:pPr>
      <w:r>
        <w:t>Hamilton Indoor League, intra-club and exhibition matches during the winter phase.</w:t>
      </w:r>
    </w:p>
    <w:p w14:paraId="0E71F671" w14:textId="77777777" w:rsidR="00B66CE4" w:rsidRDefault="00000000">
      <w:pPr>
        <w:pStyle w:val="ListBullet"/>
      </w:pPr>
      <w:r>
        <w:t>Weekly District Target matches from May through September 2027.</w:t>
      </w:r>
    </w:p>
    <w:p w14:paraId="45080B9E" w14:textId="77777777" w:rsidR="00B66CE4" w:rsidRDefault="00000000">
      <w:pPr>
        <w:pStyle w:val="ListBullet"/>
      </w:pPr>
      <w:r>
        <w:t>A minimum of six OPDL matches during the OPDL season.</w:t>
      </w:r>
    </w:p>
    <w:p w14:paraId="60B27993" w14:textId="77777777" w:rsidR="00B66CE4" w:rsidRDefault="00000000">
      <w:pPr>
        <w:pStyle w:val="ListBullet"/>
      </w:pPr>
      <w:r>
        <w:t>Open-roster movement based on technical evaluation, development needs and eligibility.</w:t>
      </w:r>
    </w:p>
    <w:p w14:paraId="39EED9B0" w14:textId="77777777" w:rsidR="00B66CE4" w:rsidRDefault="00000000">
      <w:pPr>
        <w:pStyle w:val="Heading2"/>
      </w:pPr>
      <w:r>
        <w:t>Player development and support</w:t>
      </w:r>
    </w:p>
    <w:p w14:paraId="1B221440" w14:textId="77777777" w:rsidR="00B66CE4" w:rsidRDefault="00000000">
      <w:pPr>
        <w:pStyle w:val="ListBullet"/>
      </w:pPr>
      <w:r>
        <w:t>Game analysis sessions and an annual periodization plan.</w:t>
      </w:r>
    </w:p>
    <w:p w14:paraId="056F9087" w14:textId="77777777" w:rsidR="00B66CE4" w:rsidRDefault="00000000">
      <w:pPr>
        <w:pStyle w:val="ListBullet"/>
      </w:pPr>
      <w:r>
        <w:t>Two physical testing opportunities and two player evaluations during the program year.</w:t>
      </w:r>
    </w:p>
    <w:p w14:paraId="24084424" w14:textId="77777777" w:rsidR="00B66CE4" w:rsidRDefault="00000000">
      <w:pPr>
        <w:pStyle w:val="ListBullet"/>
      </w:pPr>
      <w:r>
        <w:t>Provincial XCEL, Toronto FC Academy and National Development Centre Ontario scouting opportunities.</w:t>
      </w:r>
    </w:p>
    <w:p w14:paraId="6C2ADC49" w14:textId="77777777" w:rsidR="00B66CE4" w:rsidRDefault="00000000">
      <w:pPr>
        <w:pStyle w:val="ListBullet"/>
      </w:pPr>
      <w:r>
        <w:t>Long-term student-athlete pathway exposure, including NCAA, U SPORTS and CCAA environments.</w:t>
      </w:r>
    </w:p>
    <w:p w14:paraId="5A38D22D" w14:textId="77777777" w:rsidR="00224B86" w:rsidRDefault="00224B86" w:rsidP="00224B86">
      <w:pPr>
        <w:pStyle w:val="ListBullet"/>
        <w:numPr>
          <w:ilvl w:val="0"/>
          <w:numId w:val="0"/>
        </w:numPr>
        <w:ind w:left="691"/>
      </w:pPr>
    </w:p>
    <w:tbl>
      <w:tblPr>
        <w:tblW w:w="10384" w:type="dxa"/>
        <w:tblInd w:w="120" w:type="dxa"/>
        <w:tblLayout w:type="fixed"/>
        <w:tblLook w:val="04A0" w:firstRow="1" w:lastRow="0" w:firstColumn="1" w:lastColumn="0" w:noHBand="0" w:noVBand="1"/>
      </w:tblPr>
      <w:tblGrid>
        <w:gridCol w:w="10384"/>
      </w:tblGrid>
      <w:tr w:rsidR="00B66CE4" w14:paraId="3628DB68" w14:textId="77777777" w:rsidTr="00224B86">
        <w:trPr>
          <w:trHeight w:val="1222"/>
          <w:tblHeader/>
        </w:trPr>
        <w:tc>
          <w:tcPr>
            <w:tcW w:w="10384" w:type="dxa"/>
            <w:tcBorders>
              <w:top w:val="single" w:sz="8" w:space="0" w:color="B5122B"/>
              <w:left w:val="single" w:sz="18" w:space="0" w:color="B5122B"/>
              <w:bottom w:val="single" w:sz="8" w:space="0" w:color="B5122B"/>
              <w:right w:val="single" w:sz="8" w:space="0" w:color="B5122B"/>
            </w:tcBorders>
            <w:shd w:val="clear" w:color="auto" w:fill="FBECEF"/>
            <w:tcMar>
              <w:top w:w="130" w:type="dxa"/>
              <w:left w:w="190" w:type="dxa"/>
              <w:bottom w:w="130" w:type="dxa"/>
              <w:right w:w="190" w:type="dxa"/>
            </w:tcMar>
          </w:tcPr>
          <w:p w14:paraId="7AF970D7" w14:textId="77777777" w:rsidR="00224B86" w:rsidRDefault="00000000">
            <w:pPr>
              <w:spacing w:after="0" w:line="269" w:lineRule="auto"/>
              <w:rPr>
                <w:b/>
                <w:caps/>
                <w:color w:val="861224"/>
                <w:sz w:val="19"/>
              </w:rPr>
            </w:pPr>
            <w:r>
              <w:rPr>
                <w:b/>
                <w:caps/>
                <w:color w:val="861224"/>
                <w:sz w:val="19"/>
              </w:rPr>
              <w:t xml:space="preserve">WHO THIS PATHWAY IS DESIGNED FOR  </w:t>
            </w:r>
          </w:p>
          <w:p w14:paraId="74E0A192" w14:textId="77777777" w:rsidR="00224B86" w:rsidRDefault="00224B86">
            <w:pPr>
              <w:spacing w:after="0" w:line="269" w:lineRule="auto"/>
              <w:rPr>
                <w:b/>
                <w:caps/>
                <w:color w:val="861224"/>
                <w:sz w:val="19"/>
              </w:rPr>
            </w:pPr>
          </w:p>
          <w:p w14:paraId="4351DA19" w14:textId="4E6ADE57" w:rsidR="00B66CE4" w:rsidRDefault="00000000">
            <w:pPr>
              <w:spacing w:after="0" w:line="269" w:lineRule="auto"/>
            </w:pPr>
            <w:r>
              <w:rPr>
                <w:color w:val="24272B"/>
                <w:sz w:val="19"/>
              </w:rPr>
              <w:t>Players selected for a blended development environment that combines regular District Target competition with guaranteed OPDL match exposure.</w:t>
            </w:r>
          </w:p>
        </w:tc>
      </w:tr>
    </w:tbl>
    <w:p w14:paraId="5875F4F4" w14:textId="77777777" w:rsidR="00B66CE4" w:rsidRDefault="00B66CE4">
      <w:pPr>
        <w:spacing w:after="40"/>
      </w:pPr>
    </w:p>
    <w:p w14:paraId="40431C1E" w14:textId="77777777" w:rsidR="00B66CE4" w:rsidRDefault="00000000">
      <w:r>
        <w:br w:type="page"/>
      </w:r>
    </w:p>
    <w:p w14:paraId="699A7ED1" w14:textId="77777777" w:rsidR="00B66CE4" w:rsidRDefault="00000000">
      <w:pPr>
        <w:pStyle w:val="Heading1"/>
        <w:pBdr>
          <w:bottom w:val="single" w:sz="18" w:space="0" w:color="F3D43A"/>
        </w:pBdr>
        <w:shd w:val="clear" w:color="auto" w:fill="B5122B"/>
        <w:spacing w:before="40" w:after="200"/>
        <w:ind w:left="173" w:right="173"/>
      </w:pPr>
      <w:r>
        <w:rPr>
          <w:rFonts w:ascii="Arial" w:hAnsi="Arial"/>
          <w:caps/>
          <w:color w:val="FFFFFF"/>
          <w:sz w:val="29"/>
        </w:rPr>
        <w:lastRenderedPageBreak/>
        <w:t>DISTRICT PATHWAY</w:t>
      </w:r>
    </w:p>
    <w:tbl>
      <w:tblPr>
        <w:tblW w:w="10368" w:type="dxa"/>
        <w:tblInd w:w="120" w:type="dxa"/>
        <w:tblLayout w:type="fixed"/>
        <w:tblLook w:val="04A0" w:firstRow="1" w:lastRow="0" w:firstColumn="1" w:lastColumn="0" w:noHBand="0" w:noVBand="1"/>
      </w:tblPr>
      <w:tblGrid>
        <w:gridCol w:w="3456"/>
        <w:gridCol w:w="3456"/>
        <w:gridCol w:w="3456"/>
      </w:tblGrid>
      <w:tr w:rsidR="00B66CE4" w14:paraId="2C3D06FC" w14:textId="77777777">
        <w:trPr>
          <w:tblHeader/>
        </w:trPr>
        <w:tc>
          <w:tcPr>
            <w:tcW w:w="3456" w:type="dxa"/>
            <w:tcBorders>
              <w:top w:val="single" w:sz="12" w:space="0" w:color="F3D43A"/>
              <w:left w:val="single" w:sz="4" w:space="0" w:color="FFFFFF"/>
              <w:bottom w:val="single" w:sz="12" w:space="0" w:color="F3D43A"/>
              <w:right w:val="single" w:sz="4" w:space="0" w:color="FFFFFF"/>
            </w:tcBorders>
            <w:shd w:val="clear" w:color="auto" w:fill="24272B"/>
            <w:tcMar>
              <w:top w:w="125" w:type="dxa"/>
              <w:left w:w="115" w:type="dxa"/>
              <w:bottom w:w="125" w:type="dxa"/>
              <w:right w:w="115" w:type="dxa"/>
            </w:tcMar>
            <w:vAlign w:val="center"/>
          </w:tcPr>
          <w:p w14:paraId="6700028C" w14:textId="77777777" w:rsidR="00B66CE4" w:rsidRDefault="00000000">
            <w:pPr>
              <w:spacing w:after="40"/>
              <w:jc w:val="center"/>
            </w:pPr>
            <w:r>
              <w:rPr>
                <w:b/>
                <w:caps/>
                <w:color w:val="F3D43A"/>
                <w:sz w:val="14"/>
              </w:rPr>
              <w:t>PROGRAM FEE</w:t>
            </w:r>
          </w:p>
          <w:p w14:paraId="066EA0E9" w14:textId="77777777" w:rsidR="00B66CE4" w:rsidRDefault="00000000">
            <w:pPr>
              <w:spacing w:after="0"/>
              <w:jc w:val="center"/>
            </w:pPr>
            <w:r>
              <w:rPr>
                <w:b/>
                <w:color w:val="FFFFFF"/>
                <w:sz w:val="31"/>
              </w:rPr>
              <w:t>$2,650</w:t>
            </w:r>
          </w:p>
        </w:tc>
        <w:tc>
          <w:tcPr>
            <w:tcW w:w="3456" w:type="dxa"/>
            <w:tcBorders>
              <w:top w:val="single" w:sz="12" w:space="0" w:color="F3D43A"/>
              <w:left w:val="single" w:sz="4" w:space="0" w:color="FFFFFF"/>
              <w:bottom w:val="single" w:sz="12" w:space="0" w:color="F3D43A"/>
              <w:right w:val="single" w:sz="4" w:space="0" w:color="FFFFFF"/>
            </w:tcBorders>
            <w:shd w:val="clear" w:color="auto" w:fill="B5122B"/>
            <w:tcMar>
              <w:top w:w="125" w:type="dxa"/>
              <w:left w:w="115" w:type="dxa"/>
              <w:bottom w:w="125" w:type="dxa"/>
              <w:right w:w="115" w:type="dxa"/>
            </w:tcMar>
            <w:vAlign w:val="center"/>
          </w:tcPr>
          <w:p w14:paraId="5D1FBB46" w14:textId="77777777" w:rsidR="00B66CE4" w:rsidRDefault="00000000">
            <w:pPr>
              <w:spacing w:after="40"/>
              <w:jc w:val="center"/>
            </w:pPr>
            <w:r>
              <w:rPr>
                <w:b/>
                <w:caps/>
                <w:color w:val="F3D43A"/>
                <w:sz w:val="14"/>
              </w:rPr>
              <w:t>PROGRAM TERM</w:t>
            </w:r>
          </w:p>
          <w:p w14:paraId="256041DA" w14:textId="77777777" w:rsidR="00B66CE4" w:rsidRDefault="00000000">
            <w:pPr>
              <w:spacing w:after="0"/>
              <w:jc w:val="center"/>
            </w:pPr>
            <w:r>
              <w:rPr>
                <w:b/>
                <w:color w:val="FFFFFF"/>
                <w:sz w:val="22"/>
              </w:rPr>
              <w:t>Oct. 1, 2026-Sept. 5, 2027</w:t>
            </w:r>
          </w:p>
        </w:tc>
        <w:tc>
          <w:tcPr>
            <w:tcW w:w="3456" w:type="dxa"/>
            <w:tcBorders>
              <w:top w:val="single" w:sz="12" w:space="0" w:color="F3D43A"/>
              <w:left w:val="single" w:sz="4" w:space="0" w:color="FFFFFF"/>
              <w:bottom w:val="single" w:sz="12" w:space="0" w:color="F3D43A"/>
              <w:right w:val="single" w:sz="4" w:space="0" w:color="FFFFFF"/>
            </w:tcBorders>
            <w:shd w:val="clear" w:color="auto" w:fill="24272B"/>
            <w:tcMar>
              <w:top w:w="125" w:type="dxa"/>
              <w:left w:w="115" w:type="dxa"/>
              <w:bottom w:w="125" w:type="dxa"/>
              <w:right w:w="115" w:type="dxa"/>
            </w:tcMar>
            <w:vAlign w:val="center"/>
          </w:tcPr>
          <w:p w14:paraId="78CAFE5E" w14:textId="77777777" w:rsidR="00B66CE4" w:rsidRDefault="00000000">
            <w:pPr>
              <w:spacing w:after="40"/>
              <w:jc w:val="center"/>
            </w:pPr>
            <w:r>
              <w:rPr>
                <w:b/>
                <w:caps/>
                <w:color w:val="F3D43A"/>
                <w:sz w:val="14"/>
              </w:rPr>
              <w:t>PRIMARY COMMITMENT</w:t>
            </w:r>
          </w:p>
          <w:p w14:paraId="1E8D4281" w14:textId="77777777" w:rsidR="00B66CE4" w:rsidRDefault="00000000">
            <w:pPr>
              <w:spacing w:after="0"/>
              <w:jc w:val="center"/>
            </w:pPr>
            <w:r>
              <w:rPr>
                <w:b/>
                <w:color w:val="FFFFFF"/>
                <w:sz w:val="22"/>
              </w:rPr>
              <w:t>2 training contacts per week</w:t>
            </w:r>
          </w:p>
        </w:tc>
      </w:tr>
    </w:tbl>
    <w:p w14:paraId="3C41CD42" w14:textId="77777777" w:rsidR="00B66CE4" w:rsidRDefault="00B66CE4">
      <w:pPr>
        <w:spacing w:after="0"/>
      </w:pPr>
    </w:p>
    <w:p w14:paraId="436C4367" w14:textId="77777777" w:rsidR="00B66CE4" w:rsidRDefault="00000000">
      <w:pPr>
        <w:pStyle w:val="Heading2"/>
        <w:spacing w:before="120"/>
      </w:pPr>
      <w:r>
        <w:t>Program overview</w:t>
      </w:r>
    </w:p>
    <w:p w14:paraId="2B62ABDF" w14:textId="77777777" w:rsidR="00B66CE4" w:rsidRDefault="00000000">
      <w:r>
        <w:t>The District pathway provides a structured competitive environment within the club's U13 development model. Players train twice weekly and compete in winter and District league programming with certified technical support.</w:t>
      </w:r>
    </w:p>
    <w:p w14:paraId="0368619B" w14:textId="77777777" w:rsidR="00B66CE4" w:rsidRDefault="00000000">
      <w:pPr>
        <w:pStyle w:val="Heading2"/>
      </w:pPr>
      <w:r>
        <w:t>Training commitment</w:t>
      </w:r>
    </w:p>
    <w:p w14:paraId="567537BF" w14:textId="77777777" w:rsidR="00B66CE4" w:rsidRDefault="00000000">
      <w:pPr>
        <w:pStyle w:val="ListBullet"/>
      </w:pPr>
      <w:r>
        <w:t>Indoor phase: one 90-minute Redeemer turf session and one 60-minute school-gym session per week.</w:t>
      </w:r>
    </w:p>
    <w:p w14:paraId="69E87C51" w14:textId="77777777" w:rsidR="00B66CE4" w:rsidRDefault="00000000">
      <w:pPr>
        <w:pStyle w:val="ListBullet"/>
      </w:pPr>
      <w:r>
        <w:t>Outdoor phase: two 90-minute turf or grass sessions per week.</w:t>
      </w:r>
    </w:p>
    <w:p w14:paraId="16F618C7" w14:textId="77777777" w:rsidR="00B66CE4" w:rsidRDefault="00000000">
      <w:pPr>
        <w:pStyle w:val="ListBullet"/>
      </w:pPr>
      <w:r>
        <w:t>Dedicated goalkeeper training once per week for goalkeepers.</w:t>
      </w:r>
    </w:p>
    <w:p w14:paraId="7A214C9A" w14:textId="77777777" w:rsidR="00B66CE4" w:rsidRDefault="00000000">
      <w:pPr>
        <w:pStyle w:val="Heading2"/>
      </w:pPr>
      <w:r>
        <w:t>Competition environment</w:t>
      </w:r>
    </w:p>
    <w:p w14:paraId="6A84A6A1" w14:textId="77777777" w:rsidR="00B66CE4" w:rsidRDefault="00000000">
      <w:pPr>
        <w:pStyle w:val="ListBullet"/>
      </w:pPr>
      <w:r>
        <w:t>PHIL (formerly D-League) or PISL winter competition, subject to final club placement.</w:t>
      </w:r>
    </w:p>
    <w:p w14:paraId="7DF963E6" w14:textId="77777777" w:rsidR="00B66CE4" w:rsidRDefault="00000000">
      <w:pPr>
        <w:pStyle w:val="ListBullet"/>
      </w:pPr>
      <w:r>
        <w:t>Exhibition and intra-club matches where scheduled.</w:t>
      </w:r>
    </w:p>
    <w:p w14:paraId="637A6098" w14:textId="77777777" w:rsidR="00B66CE4" w:rsidRDefault="00000000">
      <w:pPr>
        <w:pStyle w:val="ListBullet"/>
      </w:pPr>
      <w:r>
        <w:t>District League play from May through September 2027, based on a 12-game season.</w:t>
      </w:r>
    </w:p>
    <w:p w14:paraId="68D89297" w14:textId="77777777" w:rsidR="00B66CE4" w:rsidRDefault="00000000">
      <w:pPr>
        <w:pStyle w:val="ListBullet"/>
      </w:pPr>
      <w:r>
        <w:t>Open-roster movement within the grassroots stream when directed by technical staff.</w:t>
      </w:r>
    </w:p>
    <w:p w14:paraId="577C8FDC" w14:textId="77777777" w:rsidR="00B66CE4" w:rsidRDefault="00000000">
      <w:pPr>
        <w:pStyle w:val="Heading2"/>
      </w:pPr>
      <w:r>
        <w:t>Player development and support</w:t>
      </w:r>
    </w:p>
    <w:p w14:paraId="60A7BF11" w14:textId="77777777" w:rsidR="00B66CE4" w:rsidRDefault="00000000">
      <w:pPr>
        <w:pStyle w:val="ListBullet"/>
      </w:pPr>
      <w:r>
        <w:t>Annual periodization planning and the club technical framework.</w:t>
      </w:r>
    </w:p>
    <w:p w14:paraId="1E59C858" w14:textId="77777777" w:rsidR="00B66CE4" w:rsidRDefault="00000000">
      <w:pPr>
        <w:pStyle w:val="ListBullet"/>
      </w:pPr>
      <w:r>
        <w:t>Certified age-group leadership and team management support.</w:t>
      </w:r>
    </w:p>
    <w:p w14:paraId="75679149" w14:textId="77777777" w:rsidR="00B66CE4" w:rsidRDefault="00000000">
      <w:pPr>
        <w:pStyle w:val="ListBullet"/>
      </w:pPr>
      <w:r>
        <w:t>A development pathway within Mount Hamilton United and Hamilton United programming.</w:t>
      </w:r>
    </w:p>
    <w:p w14:paraId="50804796" w14:textId="77777777" w:rsidR="00224B86" w:rsidRDefault="00224B86" w:rsidP="00224B86">
      <w:pPr>
        <w:pStyle w:val="ListBullet"/>
        <w:numPr>
          <w:ilvl w:val="0"/>
          <w:numId w:val="0"/>
        </w:numPr>
        <w:ind w:left="691"/>
      </w:pPr>
    </w:p>
    <w:tbl>
      <w:tblPr>
        <w:tblW w:w="10497" w:type="dxa"/>
        <w:tblInd w:w="120" w:type="dxa"/>
        <w:tblLayout w:type="fixed"/>
        <w:tblLook w:val="04A0" w:firstRow="1" w:lastRow="0" w:firstColumn="1" w:lastColumn="0" w:noHBand="0" w:noVBand="1"/>
      </w:tblPr>
      <w:tblGrid>
        <w:gridCol w:w="10497"/>
      </w:tblGrid>
      <w:tr w:rsidR="00B66CE4" w14:paraId="539676DA" w14:textId="77777777" w:rsidTr="00224B86">
        <w:trPr>
          <w:trHeight w:val="1277"/>
          <w:tblHeader/>
        </w:trPr>
        <w:tc>
          <w:tcPr>
            <w:tcW w:w="10497" w:type="dxa"/>
            <w:tcBorders>
              <w:top w:val="single" w:sz="8" w:space="0" w:color="B5122B"/>
              <w:left w:val="single" w:sz="18" w:space="0" w:color="B5122B"/>
              <w:bottom w:val="single" w:sz="8" w:space="0" w:color="B5122B"/>
              <w:right w:val="single" w:sz="8" w:space="0" w:color="B5122B"/>
            </w:tcBorders>
            <w:shd w:val="clear" w:color="auto" w:fill="FBECEF"/>
            <w:tcMar>
              <w:top w:w="130" w:type="dxa"/>
              <w:left w:w="190" w:type="dxa"/>
              <w:bottom w:w="130" w:type="dxa"/>
              <w:right w:w="190" w:type="dxa"/>
            </w:tcMar>
          </w:tcPr>
          <w:p w14:paraId="15C0C61E" w14:textId="77777777" w:rsidR="00224B86" w:rsidRDefault="00000000">
            <w:pPr>
              <w:spacing w:after="0" w:line="269" w:lineRule="auto"/>
              <w:rPr>
                <w:b/>
                <w:caps/>
                <w:color w:val="861224"/>
                <w:sz w:val="19"/>
              </w:rPr>
            </w:pPr>
            <w:r>
              <w:rPr>
                <w:b/>
                <w:caps/>
                <w:color w:val="861224"/>
                <w:sz w:val="19"/>
              </w:rPr>
              <w:t xml:space="preserve">WHO THIS PATHWAY IS DESIGNED FOR  </w:t>
            </w:r>
          </w:p>
          <w:p w14:paraId="1EB47006" w14:textId="77777777" w:rsidR="00224B86" w:rsidRDefault="00224B86">
            <w:pPr>
              <w:spacing w:after="0" w:line="269" w:lineRule="auto"/>
              <w:rPr>
                <w:b/>
                <w:caps/>
                <w:color w:val="861224"/>
                <w:sz w:val="19"/>
              </w:rPr>
            </w:pPr>
          </w:p>
          <w:p w14:paraId="213D9C00" w14:textId="25474A17" w:rsidR="00B66CE4" w:rsidRDefault="00000000">
            <w:pPr>
              <w:spacing w:after="0" w:line="269" w:lineRule="auto"/>
            </w:pPr>
            <w:r>
              <w:rPr>
                <w:color w:val="24272B"/>
                <w:sz w:val="19"/>
              </w:rPr>
              <w:t xml:space="preserve">Players selected for the </w:t>
            </w:r>
            <w:proofErr w:type="gramStart"/>
            <w:r w:rsidR="00224B86">
              <w:rPr>
                <w:color w:val="24272B"/>
                <w:sz w:val="19"/>
              </w:rPr>
              <w:t>District</w:t>
            </w:r>
            <w:proofErr w:type="gramEnd"/>
            <w:r w:rsidR="00224B86">
              <w:rPr>
                <w:color w:val="24272B"/>
                <w:sz w:val="19"/>
              </w:rPr>
              <w:t xml:space="preserve"> </w:t>
            </w:r>
            <w:r>
              <w:rPr>
                <w:color w:val="24272B"/>
                <w:sz w:val="19"/>
              </w:rPr>
              <w:t>team environment who will benefit from a consistent two-session weekly training model and District competition schedule.</w:t>
            </w:r>
          </w:p>
        </w:tc>
      </w:tr>
    </w:tbl>
    <w:p w14:paraId="4E5A74A4" w14:textId="77777777" w:rsidR="00B66CE4" w:rsidRDefault="00B66CE4">
      <w:pPr>
        <w:spacing w:after="40"/>
      </w:pPr>
    </w:p>
    <w:p w14:paraId="7F39A38C" w14:textId="77777777" w:rsidR="00B66CE4" w:rsidRDefault="00000000">
      <w:r>
        <w:br w:type="page"/>
      </w:r>
    </w:p>
    <w:p w14:paraId="6144283F" w14:textId="77777777" w:rsidR="00B66CE4" w:rsidRDefault="00000000">
      <w:pPr>
        <w:pStyle w:val="Heading1"/>
        <w:pBdr>
          <w:bottom w:val="single" w:sz="18" w:space="0" w:color="F3D43A"/>
        </w:pBdr>
        <w:shd w:val="clear" w:color="auto" w:fill="B5122B"/>
        <w:spacing w:before="40" w:after="200"/>
        <w:ind w:left="173" w:right="173"/>
      </w:pPr>
      <w:r>
        <w:rPr>
          <w:rFonts w:ascii="Arial" w:hAnsi="Arial"/>
          <w:caps/>
          <w:color w:val="FFFFFF"/>
          <w:sz w:val="29"/>
        </w:rPr>
        <w:lastRenderedPageBreak/>
        <w:t>FEES, PAYMENT SCHEDULE &amp; REGISTRATION</w:t>
      </w:r>
    </w:p>
    <w:p w14:paraId="0EC8D26E" w14:textId="77777777" w:rsidR="00B66CE4" w:rsidRDefault="00000000">
      <w:pPr>
        <w:spacing w:after="180"/>
        <w:ind w:left="360" w:right="360"/>
        <w:jc w:val="center"/>
      </w:pPr>
      <w:r>
        <w:rPr>
          <w:color w:val="24272B"/>
          <w:sz w:val="22"/>
        </w:rPr>
        <w:t xml:space="preserve">Registration is completed through </w:t>
      </w:r>
      <w:r w:rsidRPr="00224B86">
        <w:rPr>
          <w:b/>
          <w:bCs/>
          <w:color w:val="24272B"/>
          <w:sz w:val="22"/>
          <w:u w:val="single"/>
        </w:rPr>
        <w:t>PowerUp</w:t>
      </w:r>
      <w:r>
        <w:rPr>
          <w:color w:val="24272B"/>
          <w:sz w:val="22"/>
        </w:rPr>
        <w:t xml:space="preserve"> after a player receives a commitment letter and program-specific unlock code.</w:t>
      </w:r>
    </w:p>
    <w:tbl>
      <w:tblPr>
        <w:tblW w:w="10368" w:type="dxa"/>
        <w:tblInd w:w="120" w:type="dxa"/>
        <w:tblLayout w:type="fixed"/>
        <w:tblLook w:val="04A0" w:firstRow="1" w:lastRow="0" w:firstColumn="1" w:lastColumn="0" w:noHBand="0" w:noVBand="1"/>
      </w:tblPr>
      <w:tblGrid>
        <w:gridCol w:w="1787"/>
        <w:gridCol w:w="1886"/>
        <w:gridCol w:w="2480"/>
        <w:gridCol w:w="2480"/>
        <w:gridCol w:w="1656"/>
        <w:gridCol w:w="79"/>
      </w:tblGrid>
      <w:tr w:rsidR="00B66CE4" w14:paraId="0EF5BBCC" w14:textId="77777777" w:rsidTr="00224B86">
        <w:trPr>
          <w:trHeight w:val="581"/>
          <w:tblHeader/>
        </w:trPr>
        <w:tc>
          <w:tcPr>
            <w:tcW w:w="1787"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493D7BC2" w14:textId="77777777" w:rsidR="00B66CE4" w:rsidRDefault="00000000">
            <w:pPr>
              <w:spacing w:after="0" w:line="259" w:lineRule="auto"/>
              <w:jc w:val="center"/>
            </w:pPr>
            <w:r>
              <w:rPr>
                <w:b/>
                <w:color w:val="FFFFFF"/>
                <w:sz w:val="17"/>
              </w:rPr>
              <w:t>PATHWAY</w:t>
            </w:r>
          </w:p>
        </w:tc>
        <w:tc>
          <w:tcPr>
            <w:tcW w:w="1886"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56C1AB59" w14:textId="77777777" w:rsidR="00B66CE4" w:rsidRDefault="00000000">
            <w:pPr>
              <w:spacing w:after="0" w:line="259" w:lineRule="auto"/>
              <w:jc w:val="center"/>
            </w:pPr>
            <w:r>
              <w:rPr>
                <w:b/>
                <w:color w:val="FFFFFF"/>
                <w:sz w:val="17"/>
              </w:rPr>
              <w:t>DUE AT REGISTRATION</w:t>
            </w:r>
          </w:p>
        </w:tc>
        <w:tc>
          <w:tcPr>
            <w:tcW w:w="2480"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5ED7686C" w14:textId="77777777" w:rsidR="00B66CE4" w:rsidRDefault="00000000">
            <w:pPr>
              <w:spacing w:after="0" w:line="259" w:lineRule="auto"/>
              <w:jc w:val="center"/>
            </w:pPr>
            <w:r>
              <w:rPr>
                <w:b/>
                <w:color w:val="FFFFFF"/>
                <w:sz w:val="17"/>
              </w:rPr>
              <w:t>SECOND INSTALMENT</w:t>
            </w:r>
          </w:p>
        </w:tc>
        <w:tc>
          <w:tcPr>
            <w:tcW w:w="2480" w:type="dxa"/>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08CDD114" w14:textId="77777777" w:rsidR="00B66CE4" w:rsidRDefault="00000000">
            <w:pPr>
              <w:spacing w:after="0" w:line="259" w:lineRule="auto"/>
              <w:jc w:val="center"/>
            </w:pPr>
            <w:r>
              <w:rPr>
                <w:b/>
                <w:color w:val="FFFFFF"/>
                <w:sz w:val="17"/>
              </w:rPr>
              <w:t>FINAL INSTALMENT</w:t>
            </w:r>
          </w:p>
        </w:tc>
        <w:tc>
          <w:tcPr>
            <w:tcW w:w="1735" w:type="dxa"/>
            <w:gridSpan w:val="2"/>
            <w:tcBorders>
              <w:top w:val="single" w:sz="5" w:space="0" w:color="D9DCE1"/>
              <w:left w:val="single" w:sz="5" w:space="0" w:color="D9DCE1"/>
              <w:bottom w:val="single" w:sz="5" w:space="0" w:color="D9DCE1"/>
              <w:right w:val="single" w:sz="5" w:space="0" w:color="D9DCE1"/>
            </w:tcBorders>
            <w:shd w:val="clear" w:color="auto" w:fill="24272B"/>
            <w:tcMar>
              <w:top w:w="90" w:type="dxa"/>
              <w:left w:w="110" w:type="dxa"/>
              <w:bottom w:w="90" w:type="dxa"/>
              <w:right w:w="110" w:type="dxa"/>
            </w:tcMar>
            <w:vAlign w:val="center"/>
          </w:tcPr>
          <w:p w14:paraId="5ADA9793" w14:textId="77777777" w:rsidR="00B66CE4" w:rsidRDefault="00000000">
            <w:pPr>
              <w:spacing w:after="0" w:line="259" w:lineRule="auto"/>
              <w:jc w:val="center"/>
            </w:pPr>
            <w:r>
              <w:rPr>
                <w:b/>
                <w:color w:val="FFFFFF"/>
                <w:sz w:val="17"/>
              </w:rPr>
              <w:t>TOTAL</w:t>
            </w:r>
          </w:p>
        </w:tc>
      </w:tr>
      <w:tr w:rsidR="00B66CE4" w14:paraId="1C7E4960" w14:textId="77777777" w:rsidTr="00224B86">
        <w:trPr>
          <w:trHeight w:val="289"/>
        </w:trPr>
        <w:tc>
          <w:tcPr>
            <w:tcW w:w="1787"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043228FA" w14:textId="77777777" w:rsidR="00B66CE4" w:rsidRDefault="00000000">
            <w:pPr>
              <w:spacing w:after="0" w:line="259" w:lineRule="auto"/>
            </w:pPr>
            <w:r>
              <w:rPr>
                <w:b/>
                <w:sz w:val="17"/>
              </w:rPr>
              <w:t>Full-Time OPDL</w:t>
            </w:r>
          </w:p>
        </w:tc>
        <w:tc>
          <w:tcPr>
            <w:tcW w:w="1886"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135AA436" w14:textId="77777777" w:rsidR="00B66CE4" w:rsidRDefault="00000000">
            <w:pPr>
              <w:spacing w:after="0" w:line="259" w:lineRule="auto"/>
              <w:jc w:val="center"/>
            </w:pPr>
            <w:r>
              <w:rPr>
                <w:sz w:val="17"/>
              </w:rPr>
              <w:t>$2,250</w:t>
            </w:r>
          </w:p>
        </w:tc>
        <w:tc>
          <w:tcPr>
            <w:tcW w:w="2480"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175A7799" w14:textId="77777777" w:rsidR="00B66CE4" w:rsidRDefault="00000000">
            <w:pPr>
              <w:spacing w:after="0" w:line="259" w:lineRule="auto"/>
              <w:jc w:val="center"/>
            </w:pPr>
            <w:r>
              <w:rPr>
                <w:sz w:val="17"/>
              </w:rPr>
              <w:t>$1,350 - Dec. 1, 2026</w:t>
            </w:r>
          </w:p>
        </w:tc>
        <w:tc>
          <w:tcPr>
            <w:tcW w:w="2480"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04AAE31B" w14:textId="77777777" w:rsidR="00B66CE4" w:rsidRDefault="00000000">
            <w:pPr>
              <w:spacing w:after="0" w:line="259" w:lineRule="auto"/>
              <w:jc w:val="center"/>
            </w:pPr>
            <w:r>
              <w:rPr>
                <w:sz w:val="17"/>
              </w:rPr>
              <w:t>$900 - Mar. 1, 2027</w:t>
            </w:r>
          </w:p>
        </w:tc>
        <w:tc>
          <w:tcPr>
            <w:tcW w:w="1735"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2AD730F7" w14:textId="77777777" w:rsidR="00B66CE4" w:rsidRDefault="00000000">
            <w:pPr>
              <w:spacing w:after="0" w:line="259" w:lineRule="auto"/>
              <w:jc w:val="center"/>
            </w:pPr>
            <w:r>
              <w:rPr>
                <w:sz w:val="17"/>
              </w:rPr>
              <w:t>$4,500</w:t>
            </w:r>
          </w:p>
        </w:tc>
      </w:tr>
      <w:tr w:rsidR="00B66CE4" w14:paraId="4B7F32DA" w14:textId="77777777" w:rsidTr="00224B86">
        <w:trPr>
          <w:trHeight w:val="289"/>
        </w:trPr>
        <w:tc>
          <w:tcPr>
            <w:tcW w:w="1787"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33D1B2F4" w14:textId="77777777" w:rsidR="00B66CE4" w:rsidRDefault="00000000">
            <w:pPr>
              <w:spacing w:after="0" w:line="259" w:lineRule="auto"/>
            </w:pPr>
            <w:r>
              <w:rPr>
                <w:b/>
                <w:sz w:val="17"/>
              </w:rPr>
              <w:t>OPDL Hybrid</w:t>
            </w:r>
          </w:p>
        </w:tc>
        <w:tc>
          <w:tcPr>
            <w:tcW w:w="1886"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0ECB14A2" w14:textId="77777777" w:rsidR="00B66CE4" w:rsidRDefault="00000000">
            <w:pPr>
              <w:spacing w:after="0" w:line="259" w:lineRule="auto"/>
              <w:jc w:val="center"/>
            </w:pPr>
            <w:r>
              <w:rPr>
                <w:sz w:val="17"/>
              </w:rPr>
              <w:t>$1,850</w:t>
            </w:r>
          </w:p>
        </w:tc>
        <w:tc>
          <w:tcPr>
            <w:tcW w:w="2480"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1FE34419" w14:textId="0232EA16" w:rsidR="00B66CE4" w:rsidRDefault="00000000">
            <w:pPr>
              <w:spacing w:after="0" w:line="259" w:lineRule="auto"/>
              <w:jc w:val="center"/>
            </w:pPr>
            <w:r>
              <w:rPr>
                <w:sz w:val="17"/>
              </w:rPr>
              <w:t xml:space="preserve">$1,110 </w:t>
            </w:r>
            <w:r w:rsidR="00DB738E">
              <w:rPr>
                <w:sz w:val="17"/>
              </w:rPr>
              <w:t>–</w:t>
            </w:r>
            <w:r>
              <w:rPr>
                <w:sz w:val="17"/>
              </w:rPr>
              <w:t xml:space="preserve"> </w:t>
            </w:r>
            <w:r w:rsidR="00DB738E">
              <w:rPr>
                <w:sz w:val="17"/>
              </w:rPr>
              <w:t>Dec</w:t>
            </w:r>
            <w:r>
              <w:rPr>
                <w:sz w:val="17"/>
              </w:rPr>
              <w:t>.</w:t>
            </w:r>
            <w:r w:rsidR="00DB738E">
              <w:rPr>
                <w:sz w:val="17"/>
              </w:rPr>
              <w:t>1</w:t>
            </w:r>
            <w:r>
              <w:rPr>
                <w:sz w:val="17"/>
              </w:rPr>
              <w:t>, 2026</w:t>
            </w:r>
          </w:p>
        </w:tc>
        <w:tc>
          <w:tcPr>
            <w:tcW w:w="2480" w:type="dxa"/>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6CB8443A" w14:textId="190EAE76" w:rsidR="00B66CE4" w:rsidRDefault="00000000">
            <w:pPr>
              <w:spacing w:after="0" w:line="259" w:lineRule="auto"/>
              <w:jc w:val="center"/>
            </w:pPr>
            <w:r>
              <w:rPr>
                <w:sz w:val="17"/>
              </w:rPr>
              <w:t xml:space="preserve">$740 - </w:t>
            </w:r>
            <w:r w:rsidR="00DB738E">
              <w:rPr>
                <w:sz w:val="17"/>
              </w:rPr>
              <w:t>Mar</w:t>
            </w:r>
            <w:r>
              <w:rPr>
                <w:sz w:val="17"/>
              </w:rPr>
              <w:t>. 1, 2027</w:t>
            </w:r>
          </w:p>
        </w:tc>
        <w:tc>
          <w:tcPr>
            <w:tcW w:w="1735" w:type="dxa"/>
            <w:gridSpan w:val="2"/>
            <w:tcBorders>
              <w:top w:val="single" w:sz="5" w:space="0" w:color="D9DCE1"/>
              <w:left w:val="single" w:sz="5" w:space="0" w:color="D9DCE1"/>
              <w:bottom w:val="single" w:sz="5" w:space="0" w:color="D9DCE1"/>
              <w:right w:val="single" w:sz="5" w:space="0" w:color="D9DCE1"/>
            </w:tcBorders>
            <w:shd w:val="clear" w:color="auto" w:fill="F2F3F5"/>
            <w:tcMar>
              <w:top w:w="90" w:type="dxa"/>
              <w:left w:w="110" w:type="dxa"/>
              <w:bottom w:w="90" w:type="dxa"/>
              <w:right w:w="110" w:type="dxa"/>
            </w:tcMar>
            <w:vAlign w:val="center"/>
          </w:tcPr>
          <w:p w14:paraId="741E5A68" w14:textId="77777777" w:rsidR="00B66CE4" w:rsidRDefault="00000000">
            <w:pPr>
              <w:spacing w:after="0" w:line="259" w:lineRule="auto"/>
              <w:jc w:val="center"/>
            </w:pPr>
            <w:r>
              <w:rPr>
                <w:sz w:val="17"/>
              </w:rPr>
              <w:t>$3,700</w:t>
            </w:r>
          </w:p>
        </w:tc>
      </w:tr>
      <w:tr w:rsidR="00B66CE4" w14:paraId="5F346734" w14:textId="77777777" w:rsidTr="00224B86">
        <w:trPr>
          <w:trHeight w:val="289"/>
        </w:trPr>
        <w:tc>
          <w:tcPr>
            <w:tcW w:w="1787" w:type="dxa"/>
            <w:tcBorders>
              <w:top w:val="single" w:sz="5" w:space="0" w:color="D9DCE1"/>
              <w:left w:val="single" w:sz="5" w:space="0" w:color="D9DCE1"/>
              <w:bottom w:val="single" w:sz="5" w:space="0" w:color="D9DCE1"/>
              <w:right w:val="single" w:sz="5" w:space="0" w:color="D9DCE1"/>
            </w:tcBorders>
            <w:shd w:val="clear" w:color="auto" w:fill="FFF7CF"/>
            <w:tcMar>
              <w:top w:w="90" w:type="dxa"/>
              <w:left w:w="110" w:type="dxa"/>
              <w:bottom w:w="90" w:type="dxa"/>
              <w:right w:w="110" w:type="dxa"/>
            </w:tcMar>
            <w:vAlign w:val="center"/>
          </w:tcPr>
          <w:p w14:paraId="69CEC4C3" w14:textId="77777777" w:rsidR="00B66CE4" w:rsidRDefault="00000000">
            <w:pPr>
              <w:spacing w:after="0" w:line="259" w:lineRule="auto"/>
            </w:pPr>
            <w:r>
              <w:rPr>
                <w:b/>
                <w:sz w:val="17"/>
              </w:rPr>
              <w:t>District</w:t>
            </w:r>
          </w:p>
        </w:tc>
        <w:tc>
          <w:tcPr>
            <w:tcW w:w="1886"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3C5F5870" w14:textId="77777777" w:rsidR="00B66CE4" w:rsidRDefault="00000000">
            <w:pPr>
              <w:spacing w:after="0" w:line="259" w:lineRule="auto"/>
              <w:jc w:val="center"/>
            </w:pPr>
            <w:r>
              <w:rPr>
                <w:sz w:val="17"/>
              </w:rPr>
              <w:t>$1,325</w:t>
            </w:r>
          </w:p>
        </w:tc>
        <w:tc>
          <w:tcPr>
            <w:tcW w:w="2480"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30D0943C" w14:textId="77777777" w:rsidR="00B66CE4" w:rsidRDefault="00000000">
            <w:pPr>
              <w:spacing w:after="0" w:line="259" w:lineRule="auto"/>
              <w:jc w:val="center"/>
            </w:pPr>
            <w:r>
              <w:rPr>
                <w:sz w:val="17"/>
              </w:rPr>
              <w:t>$795 - Dec. 1, 2026</w:t>
            </w:r>
          </w:p>
        </w:tc>
        <w:tc>
          <w:tcPr>
            <w:tcW w:w="2480" w:type="dxa"/>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4CD38994" w14:textId="77777777" w:rsidR="00B66CE4" w:rsidRDefault="00000000">
            <w:pPr>
              <w:spacing w:after="0" w:line="259" w:lineRule="auto"/>
              <w:jc w:val="center"/>
            </w:pPr>
            <w:r>
              <w:rPr>
                <w:sz w:val="17"/>
              </w:rPr>
              <w:t>$530 - Mar. 1, 2027</w:t>
            </w:r>
          </w:p>
        </w:tc>
        <w:tc>
          <w:tcPr>
            <w:tcW w:w="1735" w:type="dxa"/>
            <w:gridSpan w:val="2"/>
            <w:tcBorders>
              <w:top w:val="single" w:sz="5" w:space="0" w:color="D9DCE1"/>
              <w:left w:val="single" w:sz="5" w:space="0" w:color="D9DCE1"/>
              <w:bottom w:val="single" w:sz="5" w:space="0" w:color="D9DCE1"/>
              <w:right w:val="single" w:sz="5" w:space="0" w:color="D9DCE1"/>
            </w:tcBorders>
            <w:tcMar>
              <w:top w:w="90" w:type="dxa"/>
              <w:left w:w="110" w:type="dxa"/>
              <w:bottom w:w="90" w:type="dxa"/>
              <w:right w:w="110" w:type="dxa"/>
            </w:tcMar>
            <w:vAlign w:val="center"/>
          </w:tcPr>
          <w:p w14:paraId="6A51CD0D" w14:textId="77777777" w:rsidR="00B66CE4" w:rsidRDefault="00000000">
            <w:pPr>
              <w:spacing w:after="0" w:line="259" w:lineRule="auto"/>
              <w:jc w:val="center"/>
            </w:pPr>
            <w:r>
              <w:rPr>
                <w:sz w:val="17"/>
              </w:rPr>
              <w:t>$2,650</w:t>
            </w:r>
          </w:p>
        </w:tc>
      </w:tr>
      <w:tr w:rsidR="00B66CE4" w14:paraId="4D2A33D8" w14:textId="77777777" w:rsidTr="00224B86">
        <w:trPr>
          <w:gridAfter w:val="1"/>
          <w:wAfter w:w="79" w:type="dxa"/>
          <w:trHeight w:val="1027"/>
          <w:tblHeader/>
        </w:trPr>
        <w:tc>
          <w:tcPr>
            <w:tcW w:w="10289" w:type="dxa"/>
            <w:gridSpan w:val="5"/>
            <w:tcBorders>
              <w:top w:val="single" w:sz="8" w:space="0" w:color="B5122B"/>
              <w:left w:val="single" w:sz="18" w:space="0" w:color="B5122B"/>
              <w:bottom w:val="single" w:sz="8" w:space="0" w:color="B5122B"/>
              <w:right w:val="single" w:sz="8" w:space="0" w:color="B5122B"/>
            </w:tcBorders>
            <w:shd w:val="clear" w:color="auto" w:fill="FBECEF"/>
            <w:tcMar>
              <w:top w:w="130" w:type="dxa"/>
              <w:left w:w="190" w:type="dxa"/>
              <w:bottom w:w="130" w:type="dxa"/>
              <w:right w:w="190" w:type="dxa"/>
            </w:tcMar>
          </w:tcPr>
          <w:p w14:paraId="78681CEA" w14:textId="77777777" w:rsidR="00B66CE4" w:rsidRDefault="00000000">
            <w:pPr>
              <w:spacing w:after="0" w:line="269" w:lineRule="auto"/>
            </w:pPr>
            <w:r>
              <w:rPr>
                <w:b/>
                <w:caps/>
                <w:color w:val="861224"/>
                <w:sz w:val="19"/>
              </w:rPr>
              <w:t xml:space="preserve">PAYMENT NOTES  </w:t>
            </w:r>
            <w:r>
              <w:rPr>
                <w:color w:val="24272B"/>
                <w:sz w:val="19"/>
              </w:rPr>
              <w:t>Program fees shown apply when paid by e-transfer. Credit-card payments are subject to a 5% processing fee. The estimated $350 uniform package is separate from the program fee. All registrations remain subject to the club's refund policy.</w:t>
            </w:r>
          </w:p>
        </w:tc>
      </w:tr>
    </w:tbl>
    <w:p w14:paraId="6713C274" w14:textId="77777777" w:rsidR="00B66CE4" w:rsidRDefault="00B66CE4">
      <w:pPr>
        <w:spacing w:after="40"/>
      </w:pPr>
    </w:p>
    <w:p w14:paraId="7C17C5F0" w14:textId="77777777" w:rsidR="00B66CE4" w:rsidRDefault="00000000">
      <w:pPr>
        <w:spacing w:after="160"/>
      </w:pPr>
      <w:r>
        <w:rPr>
          <w:sz w:val="19"/>
        </w:rPr>
        <w:t xml:space="preserve">Review the </w:t>
      </w:r>
      <w:hyperlink r:id="rId9">
        <w:r>
          <w:rPr>
            <w:b/>
            <w:color w:val="B5122B"/>
            <w:u w:val="single"/>
          </w:rPr>
          <w:t>MHUSC Refund</w:t>
        </w:r>
        <w:r>
          <w:rPr>
            <w:b/>
            <w:color w:val="B5122B"/>
            <w:u w:val="single"/>
          </w:rPr>
          <w:t xml:space="preserve"> </w:t>
        </w:r>
        <w:r>
          <w:rPr>
            <w:b/>
            <w:color w:val="B5122B"/>
            <w:u w:val="single"/>
          </w:rPr>
          <w:t>Policy</w:t>
        </w:r>
      </w:hyperlink>
      <w:r>
        <w:rPr>
          <w:sz w:val="19"/>
        </w:rPr>
        <w:t xml:space="preserve"> before completing payment.</w:t>
      </w:r>
    </w:p>
    <w:p w14:paraId="3711744F" w14:textId="77777777" w:rsidR="00B66CE4" w:rsidRDefault="00000000">
      <w:pPr>
        <w:pStyle w:val="Heading2"/>
      </w:pPr>
      <w:r>
        <w:t>How to register</w:t>
      </w:r>
    </w:p>
    <w:p w14:paraId="33A7D8BC" w14:textId="77777777" w:rsidR="00B66CE4" w:rsidRDefault="00000000">
      <w:pPr>
        <w:pStyle w:val="ListNumber"/>
        <w:ind w:left="605"/>
      </w:pPr>
      <w:r>
        <w:t xml:space="preserve">Go to the </w:t>
      </w:r>
      <w:hyperlink r:id="rId10">
        <w:r>
          <w:rPr>
            <w:color w:val="B5122B"/>
            <w:u w:val="single"/>
          </w:rPr>
          <w:t>PowerUp registration</w:t>
        </w:r>
        <w:r>
          <w:rPr>
            <w:color w:val="B5122B"/>
            <w:u w:val="single"/>
          </w:rPr>
          <w:t xml:space="preserve"> </w:t>
        </w:r>
        <w:r>
          <w:rPr>
            <w:color w:val="B5122B"/>
            <w:u w:val="single"/>
          </w:rPr>
          <w:t>portal</w:t>
        </w:r>
      </w:hyperlink>
      <w:r>
        <w:t>.</w:t>
      </w:r>
    </w:p>
    <w:p w14:paraId="49327C90" w14:textId="77777777" w:rsidR="00B66CE4" w:rsidRDefault="00000000">
      <w:pPr>
        <w:pStyle w:val="ListNumber"/>
        <w:ind w:left="605"/>
      </w:pPr>
      <w:r>
        <w:t>Sign in to your PowerUp account, or create an account if you are a first-time user.</w:t>
      </w:r>
    </w:p>
    <w:p w14:paraId="30E1791B" w14:textId="77777777" w:rsidR="00B66CE4" w:rsidRDefault="00000000">
      <w:pPr>
        <w:pStyle w:val="ListNumber"/>
        <w:ind w:left="605"/>
      </w:pPr>
      <w:r>
        <w:t>Add the player to your profile if the player is not already listed.</w:t>
      </w:r>
    </w:p>
    <w:p w14:paraId="54EFBDA6" w14:textId="77777777" w:rsidR="00B66CE4" w:rsidRDefault="00000000">
      <w:pPr>
        <w:pStyle w:val="ListNumber"/>
        <w:ind w:left="605"/>
      </w:pPr>
      <w:r>
        <w:t>Select the 2026-2027 program offering identified in the commitment letter.</w:t>
      </w:r>
    </w:p>
    <w:p w14:paraId="0C4B7607" w14:textId="77777777" w:rsidR="00B66CE4" w:rsidRDefault="00000000">
      <w:pPr>
        <w:pStyle w:val="ListNumber"/>
        <w:ind w:left="605"/>
      </w:pPr>
      <w:r>
        <w:t>Enter the case-sensitive unlock code included with the commitment letter.</w:t>
      </w:r>
    </w:p>
    <w:p w14:paraId="45FBB386" w14:textId="77777777" w:rsidR="00B66CE4" w:rsidRDefault="00000000">
      <w:pPr>
        <w:pStyle w:val="ListNumber"/>
        <w:ind w:left="605"/>
      </w:pPr>
      <w:r>
        <w:t>Add the program to your basket and proceed to checkout.</w:t>
      </w:r>
    </w:p>
    <w:p w14:paraId="6422F25F" w14:textId="77777777" w:rsidR="00B66CE4" w:rsidRDefault="00000000">
      <w:pPr>
        <w:pStyle w:val="ListNumber"/>
        <w:ind w:left="605"/>
      </w:pPr>
      <w:r>
        <w:t>Complete the payment information. A receipt will be issued after successful registration.</w:t>
      </w:r>
    </w:p>
    <w:p w14:paraId="36B020EC" w14:textId="77777777" w:rsidR="00224B86" w:rsidRDefault="00224B86" w:rsidP="00224B86">
      <w:pPr>
        <w:pStyle w:val="ListNumber"/>
        <w:numPr>
          <w:ilvl w:val="0"/>
          <w:numId w:val="0"/>
        </w:numPr>
        <w:ind w:left="605"/>
      </w:pPr>
    </w:p>
    <w:tbl>
      <w:tblPr>
        <w:tblW w:w="10465" w:type="dxa"/>
        <w:tblInd w:w="120" w:type="dxa"/>
        <w:tblLayout w:type="fixed"/>
        <w:tblLook w:val="04A0" w:firstRow="1" w:lastRow="0" w:firstColumn="1" w:lastColumn="0" w:noHBand="0" w:noVBand="1"/>
      </w:tblPr>
      <w:tblGrid>
        <w:gridCol w:w="10465"/>
      </w:tblGrid>
      <w:tr w:rsidR="00B66CE4" w14:paraId="743823E4" w14:textId="77777777" w:rsidTr="00224B86">
        <w:trPr>
          <w:trHeight w:val="1138"/>
          <w:tblHeader/>
        </w:trPr>
        <w:tc>
          <w:tcPr>
            <w:tcW w:w="10465" w:type="dxa"/>
            <w:tcBorders>
              <w:top w:val="single" w:sz="8" w:space="0" w:color="F3D43A"/>
              <w:left w:val="single" w:sz="18" w:space="0" w:color="F3D43A"/>
              <w:bottom w:val="single" w:sz="8" w:space="0" w:color="F3D43A"/>
              <w:right w:val="single" w:sz="8" w:space="0" w:color="F3D43A"/>
            </w:tcBorders>
            <w:shd w:val="clear" w:color="auto" w:fill="FFF7CF"/>
            <w:tcMar>
              <w:top w:w="130" w:type="dxa"/>
              <w:left w:w="190" w:type="dxa"/>
              <w:bottom w:w="130" w:type="dxa"/>
              <w:right w:w="190" w:type="dxa"/>
            </w:tcMar>
          </w:tcPr>
          <w:p w14:paraId="19DFA61C" w14:textId="77777777" w:rsidR="00224B86" w:rsidRDefault="00000000">
            <w:pPr>
              <w:spacing w:after="0" w:line="269" w:lineRule="auto"/>
              <w:rPr>
                <w:b/>
                <w:caps/>
                <w:color w:val="861224"/>
                <w:sz w:val="19"/>
              </w:rPr>
            </w:pPr>
            <w:r>
              <w:rPr>
                <w:b/>
                <w:caps/>
                <w:color w:val="861224"/>
                <w:sz w:val="19"/>
              </w:rPr>
              <w:t xml:space="preserve">BEFORE YOU REGISTER  </w:t>
            </w:r>
          </w:p>
          <w:p w14:paraId="3C5F829B" w14:textId="77777777" w:rsidR="00224B86" w:rsidRDefault="00224B86">
            <w:pPr>
              <w:spacing w:after="0" w:line="269" w:lineRule="auto"/>
              <w:rPr>
                <w:b/>
                <w:caps/>
                <w:color w:val="861224"/>
                <w:sz w:val="19"/>
              </w:rPr>
            </w:pPr>
          </w:p>
          <w:p w14:paraId="2BB9066C" w14:textId="33F4409C" w:rsidR="00B66CE4" w:rsidRDefault="00000000">
            <w:pPr>
              <w:spacing w:after="0" w:line="269" w:lineRule="auto"/>
            </w:pPr>
            <w:r>
              <w:rPr>
                <w:color w:val="24272B"/>
                <w:sz w:val="19"/>
              </w:rPr>
              <w:t>The unlock code is not a public code. It is issued with the player's commitment letter and must be used for the pathway offered to that player.</w:t>
            </w:r>
          </w:p>
        </w:tc>
      </w:tr>
    </w:tbl>
    <w:p w14:paraId="28C5C6AF" w14:textId="77777777" w:rsidR="00B66CE4" w:rsidRDefault="00B66CE4">
      <w:pPr>
        <w:spacing w:after="40"/>
      </w:pPr>
    </w:p>
    <w:p w14:paraId="4663EDC8" w14:textId="77777777" w:rsidR="00B66CE4" w:rsidRDefault="00000000">
      <w:r>
        <w:br w:type="page"/>
      </w:r>
    </w:p>
    <w:p w14:paraId="02A5F311" w14:textId="77777777" w:rsidR="00B66CE4" w:rsidRDefault="00000000">
      <w:pPr>
        <w:pStyle w:val="Heading1"/>
        <w:pBdr>
          <w:bottom w:val="single" w:sz="18" w:space="0" w:color="F3D43A"/>
        </w:pBdr>
        <w:shd w:val="clear" w:color="auto" w:fill="B5122B"/>
        <w:spacing w:before="40" w:after="200"/>
        <w:ind w:left="173" w:right="173"/>
      </w:pPr>
      <w:r>
        <w:rPr>
          <w:rFonts w:ascii="Arial" w:hAnsi="Arial"/>
          <w:caps/>
          <w:color w:val="FFFFFF"/>
          <w:sz w:val="29"/>
        </w:rPr>
        <w:lastRenderedPageBreak/>
        <w:t>FREQUENTLY ASKED QUESTIONS</w:t>
      </w:r>
    </w:p>
    <w:p w14:paraId="336A8BBF" w14:textId="77777777" w:rsidR="00B66CE4" w:rsidRDefault="00000000">
      <w:pPr>
        <w:pStyle w:val="Heading2"/>
        <w:spacing w:before="120"/>
      </w:pPr>
      <w:r>
        <w:rPr>
          <w:rFonts w:ascii="Arial" w:hAnsi="Arial"/>
          <w:sz w:val="21"/>
        </w:rPr>
        <w:t>Does the program fee include the uniform package?</w:t>
      </w:r>
    </w:p>
    <w:p w14:paraId="197FFD8D" w14:textId="77777777" w:rsidR="00B66CE4" w:rsidRDefault="00000000">
      <w:pPr>
        <w:spacing w:after="60"/>
        <w:ind w:left="202" w:right="202"/>
      </w:pPr>
      <w:r>
        <w:t>No. The uniform package is estimated at $350 and is separate from the program fee.</w:t>
      </w:r>
    </w:p>
    <w:p w14:paraId="5E2EC890" w14:textId="77777777" w:rsidR="00B66CE4" w:rsidRDefault="00000000">
      <w:pPr>
        <w:pStyle w:val="Heading2"/>
        <w:spacing w:before="120"/>
      </w:pPr>
      <w:r>
        <w:rPr>
          <w:rFonts w:ascii="Arial" w:hAnsi="Arial"/>
          <w:sz w:val="21"/>
        </w:rPr>
        <w:t>Can a returning player reuse last season's uniform?</w:t>
      </w:r>
    </w:p>
    <w:p w14:paraId="43D11AF2" w14:textId="77777777" w:rsidR="00B66CE4" w:rsidRDefault="00000000">
      <w:pPr>
        <w:spacing w:after="60"/>
        <w:ind w:left="202" w:right="202"/>
      </w:pPr>
      <w:r>
        <w:t>Yes, where the current kit remains suitable and meets club requirements. Families should confirm any replacement needs before ordering.</w:t>
      </w:r>
    </w:p>
    <w:p w14:paraId="48039F90" w14:textId="77777777" w:rsidR="00B66CE4" w:rsidRDefault="00000000">
      <w:pPr>
        <w:pStyle w:val="Heading2"/>
        <w:spacing w:before="120"/>
      </w:pPr>
      <w:r>
        <w:rPr>
          <w:rFonts w:ascii="Arial" w:hAnsi="Arial"/>
          <w:sz w:val="21"/>
        </w:rPr>
        <w:t>How many OPDL matches does a Hybrid player receive?</w:t>
      </w:r>
    </w:p>
    <w:p w14:paraId="4E0D357F" w14:textId="77777777" w:rsidR="00B66CE4" w:rsidRDefault="00000000">
      <w:pPr>
        <w:spacing w:after="60"/>
        <w:ind w:left="202" w:right="202"/>
      </w:pPr>
      <w:r>
        <w:t>The Hybrid program includes a minimum of six OPDL matches during the OPDL season, in addition to District Target competition.</w:t>
      </w:r>
    </w:p>
    <w:p w14:paraId="6BCA2F56" w14:textId="77777777" w:rsidR="00B66CE4" w:rsidRDefault="00000000">
      <w:pPr>
        <w:pStyle w:val="Heading2"/>
        <w:spacing w:before="120"/>
      </w:pPr>
      <w:r>
        <w:rPr>
          <w:rFonts w:ascii="Arial" w:hAnsi="Arial"/>
          <w:sz w:val="21"/>
        </w:rPr>
        <w:t>Can players move between rosters?</w:t>
      </w:r>
    </w:p>
    <w:p w14:paraId="4686ED27" w14:textId="77777777" w:rsidR="00B66CE4" w:rsidRDefault="00000000">
      <w:pPr>
        <w:spacing w:after="60"/>
        <w:ind w:left="202" w:right="202"/>
      </w:pPr>
      <w:r>
        <w:t>Yes. The U13 model uses open rosters. Movement is determined by the technical staff based on development needs, performance, attendance, roster requirements and competition eligibility.</w:t>
      </w:r>
    </w:p>
    <w:p w14:paraId="4144D533" w14:textId="77777777" w:rsidR="00B66CE4" w:rsidRDefault="00000000">
      <w:pPr>
        <w:pStyle w:val="Heading2"/>
        <w:spacing w:before="120"/>
      </w:pPr>
      <w:r>
        <w:rPr>
          <w:rFonts w:ascii="Arial" w:hAnsi="Arial"/>
          <w:sz w:val="21"/>
        </w:rPr>
        <w:t>When will exact training days and locations be confirmed?</w:t>
      </w:r>
    </w:p>
    <w:p w14:paraId="08B3CBD0" w14:textId="77777777" w:rsidR="00B66CE4" w:rsidRDefault="00000000">
      <w:pPr>
        <w:spacing w:after="60"/>
        <w:ind w:left="202" w:right="202"/>
      </w:pPr>
      <w:r>
        <w:t>The club communicates the detailed schedule after team placement and facility allocation. Locations may change because of permits, league scheduling and facility availability.</w:t>
      </w:r>
    </w:p>
    <w:p w14:paraId="749EAC92" w14:textId="77777777" w:rsidR="00B66CE4" w:rsidRDefault="00000000">
      <w:pPr>
        <w:pStyle w:val="Heading2"/>
        <w:spacing w:before="120"/>
      </w:pPr>
      <w:r>
        <w:rPr>
          <w:rFonts w:ascii="Arial" w:hAnsi="Arial"/>
          <w:sz w:val="21"/>
        </w:rPr>
        <w:t>Are standings kept at U13?</w:t>
      </w:r>
    </w:p>
    <w:p w14:paraId="064F5E38" w14:textId="77777777" w:rsidR="00B66CE4" w:rsidRDefault="00000000">
      <w:pPr>
        <w:spacing w:after="60"/>
        <w:ind w:left="202" w:right="202"/>
      </w:pPr>
      <w:r>
        <w:t>No. The U13 format is 9v9, including a goalkeeper, and standings are not kept at this age group.</w:t>
      </w:r>
    </w:p>
    <w:p w14:paraId="2DDE4384" w14:textId="77777777" w:rsidR="00B66CE4" w:rsidRDefault="00000000">
      <w:pPr>
        <w:pStyle w:val="Heading2"/>
        <w:spacing w:before="120"/>
      </w:pPr>
      <w:r>
        <w:rPr>
          <w:rFonts w:ascii="Arial" w:hAnsi="Arial"/>
          <w:sz w:val="21"/>
        </w:rPr>
        <w:t>Is goalkeeper training included?</w:t>
      </w:r>
    </w:p>
    <w:p w14:paraId="42D0E922" w14:textId="77777777" w:rsidR="00B66CE4" w:rsidRDefault="00000000">
      <w:pPr>
        <w:spacing w:after="60"/>
        <w:ind w:left="202" w:right="202"/>
      </w:pPr>
      <w:r>
        <w:t>Yes. Each pathway lists a dedicated weekly goalkeeper training contact for goalkeepers.</w:t>
      </w:r>
    </w:p>
    <w:p w14:paraId="638C9072" w14:textId="77777777" w:rsidR="00B66CE4" w:rsidRDefault="00000000">
      <w:pPr>
        <w:pStyle w:val="Heading2"/>
        <w:spacing w:before="120"/>
      </w:pPr>
      <w:r>
        <w:rPr>
          <w:rFonts w:ascii="Arial" w:hAnsi="Arial"/>
          <w:sz w:val="21"/>
        </w:rPr>
        <w:t>What happens after registration?</w:t>
      </w:r>
    </w:p>
    <w:p w14:paraId="228E501D" w14:textId="77777777" w:rsidR="00B66CE4" w:rsidRDefault="00000000">
      <w:pPr>
        <w:spacing w:after="60"/>
        <w:ind w:left="202" w:right="202"/>
      </w:pPr>
      <w:r>
        <w:t>PowerUp issues a payment receipt after successful checkout. Additional team, schedule and onboarding information is communicated by the club.</w:t>
      </w:r>
    </w:p>
    <w:p w14:paraId="48A43530" w14:textId="77777777" w:rsidR="00B66CE4" w:rsidRDefault="00000000">
      <w:pPr>
        <w:pStyle w:val="Heading2"/>
        <w:spacing w:before="120"/>
      </w:pPr>
      <w:r>
        <w:rPr>
          <w:rFonts w:ascii="Arial" w:hAnsi="Arial"/>
          <w:sz w:val="21"/>
        </w:rPr>
        <w:t>What if we need to withdraw?</w:t>
      </w:r>
    </w:p>
    <w:p w14:paraId="5E99454F" w14:textId="77777777" w:rsidR="00B66CE4" w:rsidRDefault="00000000">
      <w:pPr>
        <w:spacing w:after="60"/>
        <w:ind w:left="202" w:right="202"/>
      </w:pPr>
      <w:r>
        <w:t>All withdrawals and refund requests are governed by the MHUSC Refund Policy. Families should review the policy before completing registration.</w:t>
      </w:r>
    </w:p>
    <w:p w14:paraId="66882C6F" w14:textId="77777777" w:rsidR="00224B86" w:rsidRDefault="00224B86">
      <w:pPr>
        <w:spacing w:before="180" w:after="40"/>
        <w:jc w:val="center"/>
        <w:rPr>
          <w:b/>
          <w:color w:val="24272B"/>
          <w:sz w:val="24"/>
        </w:rPr>
      </w:pPr>
    </w:p>
    <w:p w14:paraId="3904BD7E" w14:textId="111D9B75" w:rsidR="00B66CE4" w:rsidRDefault="00000000">
      <w:pPr>
        <w:spacing w:before="180" w:after="40"/>
        <w:jc w:val="center"/>
      </w:pPr>
      <w:r>
        <w:rPr>
          <w:b/>
          <w:color w:val="24272B"/>
          <w:sz w:val="24"/>
        </w:rPr>
        <w:t>READY TO REGISTER?</w:t>
      </w:r>
    </w:p>
    <w:p w14:paraId="05E663CB" w14:textId="77777777" w:rsidR="00B66CE4" w:rsidRDefault="00000000">
      <w:pPr>
        <w:spacing w:after="120"/>
        <w:jc w:val="center"/>
      </w:pPr>
      <w:hyperlink r:id="rId11">
        <w:r>
          <w:rPr>
            <w:b/>
            <w:color w:val="B5122B"/>
            <w:u w:val="single"/>
          </w:rPr>
          <w:t>Open the PowerUp registration portal</w:t>
        </w:r>
      </w:hyperlink>
    </w:p>
    <w:p w14:paraId="728F0E20" w14:textId="77777777" w:rsidR="00B66CE4" w:rsidRDefault="00000000">
      <w:pPr>
        <w:jc w:val="center"/>
      </w:pPr>
      <w:r>
        <w:rPr>
          <w:i/>
          <w:color w:val="5C626A"/>
          <w:sz w:val="16"/>
        </w:rPr>
        <w:t>Program details are based on the 2026-2027 U13 program outlines and remain subject to final league, facility and technical scheduling requirements.</w:t>
      </w:r>
    </w:p>
    <w:sectPr w:rsidR="00B66CE4" w:rsidSect="00034616">
      <w:headerReference w:type="default" r:id="rId12"/>
      <w:footerReference w:type="default" r:id="rId13"/>
      <w:pgSz w:w="12240" w:h="15840"/>
      <w:pgMar w:top="893" w:right="936" w:bottom="893" w:left="936" w:header="461"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03EB" w14:textId="77777777" w:rsidR="00FC7C1C" w:rsidRDefault="00FC7C1C">
      <w:pPr>
        <w:spacing w:after="0" w:line="240" w:lineRule="auto"/>
      </w:pPr>
      <w:r>
        <w:separator/>
      </w:r>
    </w:p>
  </w:endnote>
  <w:endnote w:type="continuationSeparator" w:id="0">
    <w:p w14:paraId="1F9905B4" w14:textId="77777777" w:rsidR="00FC7C1C" w:rsidRDefault="00FC7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3594" w14:textId="77777777" w:rsidR="00B66CE4" w:rsidRDefault="00000000">
    <w:pPr>
      <w:pStyle w:val="Footer"/>
      <w:spacing w:before="40"/>
      <w:jc w:val="center"/>
    </w:pPr>
    <w:r>
      <w:rPr>
        <w:color w:val="5C626A"/>
        <w:sz w:val="16"/>
      </w:rPr>
      <w:t xml:space="preserve">mhusc.ca   •   Parent Program Information   •   Page </w:t>
    </w:r>
    <w:r>
      <w:rPr>
        <w:color w:val="5C626A"/>
        <w:sz w:val="17"/>
      </w:rPr>
      <w:fldChar w:fldCharType="begin"/>
    </w:r>
    <w:r>
      <w:rPr>
        <w:color w:val="5C626A"/>
        <w:sz w:val="17"/>
      </w:rPr>
      <w:instrText xml:space="preserve"> PAGE </w:instrText>
    </w:r>
    <w:r>
      <w:rPr>
        <w:color w:val="5C626A"/>
        <w:sz w:val="17"/>
      </w:rPr>
      <w:fldChar w:fldCharType="separate"/>
    </w:r>
    <w:r>
      <w:rPr>
        <w:color w:val="5C626A"/>
        <w:sz w:val="17"/>
      </w:rPr>
      <w:t>1</w:t>
    </w:r>
    <w:r>
      <w:rPr>
        <w:color w:val="5C626A"/>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A4ABC" w14:textId="77777777" w:rsidR="00FC7C1C" w:rsidRDefault="00FC7C1C">
      <w:pPr>
        <w:spacing w:after="0" w:line="240" w:lineRule="auto"/>
      </w:pPr>
      <w:r>
        <w:separator/>
      </w:r>
    </w:p>
  </w:footnote>
  <w:footnote w:type="continuationSeparator" w:id="0">
    <w:p w14:paraId="02E43C58" w14:textId="77777777" w:rsidR="00FC7C1C" w:rsidRDefault="00FC7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6B57" w14:textId="77777777" w:rsidR="00B66CE4" w:rsidRDefault="00000000">
    <w:pPr>
      <w:pStyle w:val="Header"/>
      <w:pBdr>
        <w:bottom w:val="single" w:sz="5" w:space="3" w:color="D9DCE1"/>
      </w:pBdr>
      <w:spacing w:after="40"/>
      <w:jc w:val="center"/>
    </w:pPr>
    <w:r>
      <w:rPr>
        <w:b/>
        <w:caps/>
        <w:color w:val="5C626A"/>
        <w:sz w:val="15"/>
      </w:rPr>
      <w:t xml:space="preserve">HAMILTON </w:t>
    </w:r>
    <w:proofErr w:type="gramStart"/>
    <w:r>
      <w:rPr>
        <w:b/>
        <w:caps/>
        <w:color w:val="5C626A"/>
        <w:sz w:val="15"/>
      </w:rPr>
      <w:t>UNITED  |</w:t>
    </w:r>
    <w:proofErr w:type="gramEnd"/>
    <w:r>
      <w:rPr>
        <w:b/>
        <w:caps/>
        <w:color w:val="5C626A"/>
        <w:sz w:val="15"/>
      </w:rPr>
      <w:t xml:space="preserve">  U13 PROGRAM </w:t>
    </w:r>
    <w:proofErr w:type="gramStart"/>
    <w:r>
      <w:rPr>
        <w:b/>
        <w:caps/>
        <w:color w:val="5C626A"/>
        <w:sz w:val="15"/>
      </w:rPr>
      <w:t>GUIDE  |</w:t>
    </w:r>
    <w:proofErr w:type="gramEnd"/>
    <w:r>
      <w:rPr>
        <w:b/>
        <w:caps/>
        <w:color w:val="5C626A"/>
        <w:sz w:val="15"/>
      </w:rP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5637251">
    <w:abstractNumId w:val="8"/>
  </w:num>
  <w:num w:numId="2" w16cid:durableId="1664430438">
    <w:abstractNumId w:val="6"/>
  </w:num>
  <w:num w:numId="3" w16cid:durableId="64882650">
    <w:abstractNumId w:val="5"/>
  </w:num>
  <w:num w:numId="4" w16cid:durableId="276376891">
    <w:abstractNumId w:val="4"/>
  </w:num>
  <w:num w:numId="5" w16cid:durableId="1861619876">
    <w:abstractNumId w:val="7"/>
  </w:num>
  <w:num w:numId="6" w16cid:durableId="604459753">
    <w:abstractNumId w:val="3"/>
  </w:num>
  <w:num w:numId="7" w16cid:durableId="1359085794">
    <w:abstractNumId w:val="2"/>
  </w:num>
  <w:num w:numId="8" w16cid:durableId="1669869993">
    <w:abstractNumId w:val="1"/>
  </w:num>
  <w:num w:numId="9" w16cid:durableId="1858890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060"/>
    <w:rsid w:val="0006063C"/>
    <w:rsid w:val="0015074B"/>
    <w:rsid w:val="00224B86"/>
    <w:rsid w:val="00276101"/>
    <w:rsid w:val="0029639D"/>
    <w:rsid w:val="00326F90"/>
    <w:rsid w:val="00AA1D8D"/>
    <w:rsid w:val="00B47730"/>
    <w:rsid w:val="00B66CE4"/>
    <w:rsid w:val="00CB0664"/>
    <w:rsid w:val="00DB738E"/>
    <w:rsid w:val="00FC693F"/>
    <w:rsid w:val="00FC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9DF338"/>
  <w14:defaultImageDpi w14:val="300"/>
  <w15:docId w15:val="{6980C7EF-A7C7-C044-88D3-EF03DB7D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Arial" w:hAnsi="Arial"/>
      <w:color w:val="191919"/>
      <w:sz w:val="20"/>
    </w:rPr>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b/>
      <w:bCs/>
      <w:color w:val="24272B"/>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B5122B"/>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24272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ind w:left="691" w:hanging="302"/>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ind w:left="691" w:hanging="302"/>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hysc.powerupsport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hysc.powerupsports.com/" TargetMode="External"/><Relationship Id="rId4" Type="http://schemas.openxmlformats.org/officeDocument/2006/relationships/settings" Target="settings.xml"/><Relationship Id="rId9" Type="http://schemas.openxmlformats.org/officeDocument/2006/relationships/hyperlink" Target="https://mhusc.ca/wp-content/uploads/2026/03/MHUSC-Refund-policy-Jan-13-2025.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1737</Words>
  <Characters>10113</Characters>
  <Application>Microsoft Office Word</Application>
  <DocSecurity>0</DocSecurity>
  <Lines>297</Lines>
  <Paragraphs>269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U13 Program Guide</dc:title>
  <dc:subject>U13 Boys and Girls OPDL Full-Time, OPDL Hybrid, and District Program Information</dc:subject>
  <dc:creator>Mount Hamilton United Soccer Club</dc:creator>
  <cp:keywords>U13, OPDL, Hybrid, District, Hamilton United, MHUSC, soccer</cp:keywords>
  <dc:description>generated by python-docx</dc:description>
  <cp:lastModifiedBy>Hung Tran</cp:lastModifiedBy>
  <cp:revision>4</cp:revision>
  <dcterms:created xsi:type="dcterms:W3CDTF">2026-08-28T17:24:00Z</dcterms:created>
  <dcterms:modified xsi:type="dcterms:W3CDTF">2026-08-28T17:27:00Z</dcterms:modified>
  <cp:category/>
</cp:coreProperties>
</file>